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7C0" w:rsidRPr="006D2FE3" w:rsidRDefault="007017C0" w:rsidP="006D2FE3">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6D2FE3">
        <w:rPr>
          <w:rFonts w:ascii="Times New Roman" w:hAnsi="Times New Roman" w:cs="Times New Roman"/>
          <w:sz w:val="24"/>
          <w:szCs w:val="24"/>
        </w:rPr>
        <w:t>Договор купли-продажи электроэнергии</w:t>
      </w:r>
    </w:p>
    <w:p w:rsidR="007017C0" w:rsidRPr="006D2FE3" w:rsidRDefault="007017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17C0" w:rsidRPr="006D2FE3" w:rsidRDefault="007017C0" w:rsidP="00CC0577">
      <w:pPr>
        <w:widowControl w:val="0"/>
        <w:autoSpaceDE w:val="0"/>
        <w:autoSpaceDN w:val="0"/>
        <w:adjustRightInd w:val="0"/>
        <w:spacing w:after="0" w:line="240" w:lineRule="auto"/>
        <w:jc w:val="both"/>
        <w:rPr>
          <w:rFonts w:ascii="Times New Roman" w:hAnsi="Times New Roman" w:cs="Times New Roman"/>
          <w:sz w:val="24"/>
          <w:szCs w:val="24"/>
        </w:rPr>
      </w:pPr>
      <w:r w:rsidRPr="006D2FE3">
        <w:rPr>
          <w:rFonts w:ascii="Times New Roman" w:hAnsi="Times New Roman" w:cs="Times New Roman"/>
          <w:sz w:val="24"/>
          <w:szCs w:val="24"/>
        </w:rPr>
        <w:t>г.</w:t>
      </w:r>
      <w:r w:rsidR="006D2FE3" w:rsidRPr="006D2FE3">
        <w:rPr>
          <w:rFonts w:ascii="Times New Roman" w:hAnsi="Times New Roman" w:cs="Times New Roman"/>
          <w:sz w:val="24"/>
          <w:szCs w:val="24"/>
        </w:rPr>
        <w:t xml:space="preserve"> </w:t>
      </w:r>
      <w:r w:rsidRPr="006D2FE3">
        <w:rPr>
          <w:rFonts w:ascii="Times New Roman" w:hAnsi="Times New Roman" w:cs="Times New Roman"/>
          <w:sz w:val="24"/>
          <w:szCs w:val="24"/>
        </w:rPr>
        <w:t>Калининград</w:t>
      </w:r>
      <w:r w:rsidRPr="006D2FE3">
        <w:rPr>
          <w:rFonts w:ascii="Times New Roman" w:hAnsi="Times New Roman" w:cs="Times New Roman"/>
          <w:sz w:val="24"/>
          <w:szCs w:val="24"/>
        </w:rPr>
        <w:tab/>
      </w:r>
      <w:r w:rsidRPr="006D2FE3">
        <w:rPr>
          <w:rFonts w:ascii="Times New Roman" w:hAnsi="Times New Roman" w:cs="Times New Roman"/>
          <w:sz w:val="24"/>
          <w:szCs w:val="24"/>
        </w:rPr>
        <w:tab/>
      </w:r>
      <w:r w:rsidRPr="006D2FE3">
        <w:rPr>
          <w:rFonts w:ascii="Times New Roman" w:hAnsi="Times New Roman" w:cs="Times New Roman"/>
          <w:sz w:val="24"/>
          <w:szCs w:val="24"/>
        </w:rPr>
        <w:tab/>
      </w:r>
      <w:r w:rsidR="006D2FE3" w:rsidRPr="006D2FE3">
        <w:rPr>
          <w:rFonts w:ascii="Times New Roman" w:hAnsi="Times New Roman" w:cs="Times New Roman"/>
          <w:sz w:val="24"/>
          <w:szCs w:val="24"/>
        </w:rPr>
        <w:tab/>
      </w:r>
      <w:r w:rsidR="006D2FE3" w:rsidRPr="006D2FE3">
        <w:rPr>
          <w:rFonts w:ascii="Times New Roman" w:hAnsi="Times New Roman" w:cs="Times New Roman"/>
          <w:sz w:val="24"/>
          <w:szCs w:val="24"/>
        </w:rPr>
        <w:tab/>
      </w:r>
      <w:r w:rsidR="006D2FE3" w:rsidRPr="006D2FE3">
        <w:rPr>
          <w:rFonts w:ascii="Times New Roman" w:hAnsi="Times New Roman" w:cs="Times New Roman"/>
          <w:sz w:val="24"/>
          <w:szCs w:val="24"/>
        </w:rPr>
        <w:tab/>
      </w:r>
      <w:r w:rsidRPr="006D2FE3">
        <w:rPr>
          <w:rFonts w:ascii="Times New Roman" w:hAnsi="Times New Roman" w:cs="Times New Roman"/>
          <w:sz w:val="24"/>
          <w:szCs w:val="24"/>
        </w:rPr>
        <w:tab/>
        <w:t>«___» ___________ 201___ г.</w:t>
      </w:r>
    </w:p>
    <w:p w:rsidR="007017C0" w:rsidRPr="006D2FE3" w:rsidRDefault="007017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17C0" w:rsidRPr="006D2FE3" w:rsidRDefault="007017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2FE3">
        <w:rPr>
          <w:rFonts w:ascii="Times New Roman" w:hAnsi="Times New Roman" w:cs="Times New Roman"/>
          <w:sz w:val="24"/>
          <w:szCs w:val="24"/>
        </w:rPr>
        <w:t>О</w:t>
      </w:r>
      <w:r w:rsidR="00C371BE">
        <w:rPr>
          <w:rFonts w:ascii="Times New Roman" w:hAnsi="Times New Roman" w:cs="Times New Roman"/>
          <w:sz w:val="24"/>
          <w:szCs w:val="24"/>
        </w:rPr>
        <w:t>бщество с ограниченной ответственностью</w:t>
      </w:r>
      <w:r w:rsidRPr="006D2FE3">
        <w:rPr>
          <w:rFonts w:ascii="Times New Roman" w:hAnsi="Times New Roman" w:cs="Times New Roman"/>
          <w:sz w:val="24"/>
          <w:szCs w:val="24"/>
        </w:rPr>
        <w:t xml:space="preserve"> «Электросеть» в лице генерального директора Петровского</w:t>
      </w:r>
      <w:r w:rsidR="006D2FE3" w:rsidRPr="006D2FE3">
        <w:rPr>
          <w:rFonts w:ascii="Times New Roman" w:hAnsi="Times New Roman" w:cs="Times New Roman"/>
          <w:sz w:val="24"/>
          <w:szCs w:val="24"/>
        </w:rPr>
        <w:t xml:space="preserve"> </w:t>
      </w:r>
      <w:r w:rsidRPr="006D2FE3">
        <w:rPr>
          <w:rFonts w:ascii="Times New Roman" w:hAnsi="Times New Roman" w:cs="Times New Roman"/>
          <w:sz w:val="24"/>
          <w:szCs w:val="24"/>
        </w:rPr>
        <w:t>Александра Станиславовича, действующего на основании Устава общества</w:t>
      </w:r>
      <w:r w:rsidR="006D2FE3" w:rsidRPr="006D2FE3">
        <w:rPr>
          <w:rFonts w:ascii="Times New Roman" w:hAnsi="Times New Roman" w:cs="Times New Roman"/>
          <w:sz w:val="24"/>
          <w:szCs w:val="24"/>
        </w:rPr>
        <w:t>,</w:t>
      </w:r>
      <w:r w:rsidRPr="006D2FE3">
        <w:rPr>
          <w:rFonts w:ascii="Times New Roman" w:hAnsi="Times New Roman" w:cs="Times New Roman"/>
          <w:sz w:val="24"/>
          <w:szCs w:val="24"/>
        </w:rPr>
        <w:t xml:space="preserve"> далее именуемое Компания</w:t>
      </w:r>
    </w:p>
    <w:p w:rsidR="007017C0" w:rsidRPr="006D2FE3" w:rsidRDefault="007017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2FE3">
        <w:rPr>
          <w:rFonts w:ascii="Times New Roman" w:hAnsi="Times New Roman" w:cs="Times New Roman"/>
          <w:sz w:val="24"/>
          <w:szCs w:val="24"/>
        </w:rPr>
        <w:t>и __________________________________, в дальнейшем именуемый Потребитель, совместно именуемые Стороны, заключили настоящий договор о следующем</w:t>
      </w:r>
    </w:p>
    <w:p w:rsidR="007017C0" w:rsidRPr="006D2FE3" w:rsidRDefault="007017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17C0" w:rsidRPr="00CC0577" w:rsidRDefault="007017C0" w:rsidP="006D2FE3">
      <w:pPr>
        <w:pStyle w:val="a3"/>
        <w:widowControl w:val="0"/>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CC0577">
        <w:rPr>
          <w:rFonts w:ascii="Times New Roman" w:hAnsi="Times New Roman" w:cs="Times New Roman"/>
          <w:b/>
          <w:sz w:val="24"/>
          <w:szCs w:val="24"/>
        </w:rPr>
        <w:t>Предмет договора</w:t>
      </w:r>
    </w:p>
    <w:p w:rsidR="007017C0" w:rsidRPr="006D2FE3" w:rsidRDefault="007017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2FE3" w:rsidRPr="006D2FE3" w:rsidRDefault="006D2FE3" w:rsidP="006D2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2FE3">
        <w:rPr>
          <w:rFonts w:ascii="Times New Roman" w:hAnsi="Times New Roman" w:cs="Times New Roman"/>
          <w:sz w:val="24"/>
          <w:szCs w:val="24"/>
        </w:rPr>
        <w:t>1.1.</w:t>
      </w:r>
      <w:r w:rsidRPr="006D2FE3">
        <w:rPr>
          <w:rFonts w:ascii="Times New Roman" w:hAnsi="Times New Roman" w:cs="Times New Roman"/>
          <w:sz w:val="24"/>
          <w:szCs w:val="24"/>
        </w:rPr>
        <w:tab/>
        <w:t>Компания обязуется осуществлять продажу электрической энергии (мощность) в точке (точках) поставки на границе балансовой принадлежности энергопринимающих устройств Потребителя в пределах мощности, разрешенной технической документацией на присоединение и (или) актом разграничения балансовой принадлежности электросетей и эксплуатационной ответственности сторон, а Потребитель обязуется принимать и оплачивать приобретаемую электроэнергию (мощность), а также обеспечивать исправность используемых приборов учета электроэнергии (мощности).</w:t>
      </w:r>
    </w:p>
    <w:p w:rsidR="006D2FE3" w:rsidRPr="006D2FE3" w:rsidRDefault="006D2FE3" w:rsidP="006D2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2FE3">
        <w:rPr>
          <w:rFonts w:ascii="Times New Roman" w:hAnsi="Times New Roman" w:cs="Times New Roman"/>
          <w:sz w:val="24"/>
          <w:szCs w:val="24"/>
        </w:rPr>
        <w:t>1.2.</w:t>
      </w:r>
      <w:r w:rsidRPr="006D2FE3">
        <w:rPr>
          <w:rFonts w:ascii="Times New Roman" w:hAnsi="Times New Roman" w:cs="Times New Roman"/>
          <w:sz w:val="24"/>
          <w:szCs w:val="24"/>
        </w:rPr>
        <w:tab/>
        <w:t>Объем электрической энергии (мощности) определяется Компанией на основании данных прибора учета электрической энергии, допущенных в эксплуатаци</w:t>
      </w:r>
      <w:r w:rsidR="00C371BE">
        <w:rPr>
          <w:rFonts w:ascii="Times New Roman" w:hAnsi="Times New Roman" w:cs="Times New Roman"/>
          <w:sz w:val="24"/>
          <w:szCs w:val="24"/>
        </w:rPr>
        <w:t>ю и перечисленных в Приложении 1</w:t>
      </w:r>
      <w:r w:rsidRPr="006D2FE3">
        <w:rPr>
          <w:rFonts w:ascii="Times New Roman" w:hAnsi="Times New Roman" w:cs="Times New Roman"/>
          <w:sz w:val="24"/>
          <w:szCs w:val="24"/>
        </w:rPr>
        <w:t xml:space="preserve"> к Договору, а при их отсутствии, а также в случаях недопуска к прибору учета для целей проведения контрольного снятия его показаний, проведения проверки его состояния, </w:t>
      </w:r>
      <w:proofErr w:type="spellStart"/>
      <w:r w:rsidRPr="006D2FE3">
        <w:rPr>
          <w:rFonts w:ascii="Times New Roman" w:hAnsi="Times New Roman" w:cs="Times New Roman"/>
          <w:sz w:val="24"/>
          <w:szCs w:val="24"/>
        </w:rPr>
        <w:t>непредоставления</w:t>
      </w:r>
      <w:proofErr w:type="spellEnd"/>
      <w:r w:rsidRPr="006D2FE3">
        <w:rPr>
          <w:rFonts w:ascii="Times New Roman" w:hAnsi="Times New Roman" w:cs="Times New Roman"/>
          <w:sz w:val="24"/>
          <w:szCs w:val="24"/>
        </w:rPr>
        <w:t xml:space="preserve"> показаний приборов учета и выявления фактов безучетного </w:t>
      </w:r>
      <w:r w:rsidR="00C70406">
        <w:rPr>
          <w:rFonts w:ascii="Times New Roman" w:hAnsi="Times New Roman" w:cs="Times New Roman"/>
          <w:sz w:val="24"/>
          <w:szCs w:val="24"/>
        </w:rPr>
        <w:t xml:space="preserve">и/или бездоговорного </w:t>
      </w:r>
      <w:r w:rsidRPr="006D2FE3">
        <w:rPr>
          <w:rFonts w:ascii="Times New Roman" w:hAnsi="Times New Roman" w:cs="Times New Roman"/>
          <w:sz w:val="24"/>
          <w:szCs w:val="24"/>
        </w:rPr>
        <w:t>потребления электрической энергии - путем применения расчетных способов, предусмотренных действующим законодательством РФ.</w:t>
      </w:r>
    </w:p>
    <w:p w:rsidR="006D2FE3" w:rsidRPr="006D2FE3" w:rsidRDefault="006D2FE3" w:rsidP="006D2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2FE3">
        <w:rPr>
          <w:rFonts w:ascii="Times New Roman" w:hAnsi="Times New Roman" w:cs="Times New Roman"/>
          <w:sz w:val="24"/>
          <w:szCs w:val="24"/>
        </w:rPr>
        <w:t>1.3.</w:t>
      </w:r>
      <w:r w:rsidRPr="006D2FE3">
        <w:rPr>
          <w:rFonts w:ascii="Times New Roman" w:hAnsi="Times New Roman" w:cs="Times New Roman"/>
          <w:sz w:val="24"/>
          <w:szCs w:val="24"/>
        </w:rPr>
        <w:tab/>
        <w:t>Потребитель самостоятельно урегулирует отношения, связанные с передачей электрической энергии (мощности) до энергопринимающих устройств, путем заключения соответствующего договора с ООО «Энергосеть» или иной территориальной сетевой организацией к электрическим сетям которой присоединены энергопринимающие устройства Потребителя</w:t>
      </w:r>
      <w:r w:rsidR="00C70406">
        <w:rPr>
          <w:rFonts w:ascii="Times New Roman" w:hAnsi="Times New Roman" w:cs="Times New Roman"/>
          <w:sz w:val="24"/>
          <w:szCs w:val="24"/>
        </w:rPr>
        <w:t xml:space="preserve"> (далее Сетевая Организация)</w:t>
      </w:r>
      <w:r w:rsidRPr="006D2FE3">
        <w:rPr>
          <w:rFonts w:ascii="Times New Roman" w:hAnsi="Times New Roman" w:cs="Times New Roman"/>
          <w:sz w:val="24"/>
          <w:szCs w:val="24"/>
        </w:rPr>
        <w:t xml:space="preserve">. </w:t>
      </w:r>
    </w:p>
    <w:p w:rsidR="007017C0" w:rsidRPr="006D2FE3" w:rsidRDefault="006D2FE3" w:rsidP="006D2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2FE3">
        <w:rPr>
          <w:rFonts w:ascii="Times New Roman" w:hAnsi="Times New Roman" w:cs="Times New Roman"/>
          <w:sz w:val="24"/>
          <w:szCs w:val="24"/>
        </w:rPr>
        <w:t>1.4.</w:t>
      </w:r>
      <w:r w:rsidRPr="006D2FE3">
        <w:rPr>
          <w:rFonts w:ascii="Times New Roman" w:hAnsi="Times New Roman" w:cs="Times New Roman"/>
          <w:sz w:val="24"/>
          <w:szCs w:val="24"/>
        </w:rPr>
        <w:tab/>
        <w:t>Все термины, используемые в Договоре, Стороны договорились понимать в соответствии со значениями основных понятий, определенных действующим законодательством РФ.</w:t>
      </w:r>
    </w:p>
    <w:p w:rsidR="006D2FE3" w:rsidRDefault="006D2FE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70406" w:rsidRDefault="00C70406" w:rsidP="00C7040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70406">
        <w:rPr>
          <w:rFonts w:ascii="Times New Roman" w:hAnsi="Times New Roman" w:cs="Times New Roman"/>
          <w:b/>
          <w:sz w:val="24"/>
          <w:szCs w:val="24"/>
        </w:rPr>
        <w:t>2. Права и обязанности Сторон</w:t>
      </w:r>
    </w:p>
    <w:p w:rsidR="00CC0577" w:rsidRPr="00C70406" w:rsidRDefault="00CC0577" w:rsidP="00C70406">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70406" w:rsidRPr="00C70406" w:rsidRDefault="00C70406" w:rsidP="00C7040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70406">
        <w:rPr>
          <w:rFonts w:ascii="Times New Roman" w:hAnsi="Times New Roman" w:cs="Times New Roman"/>
          <w:b/>
          <w:sz w:val="24"/>
          <w:szCs w:val="24"/>
        </w:rPr>
        <w:t xml:space="preserve">2.1. </w:t>
      </w:r>
      <w:r>
        <w:rPr>
          <w:rFonts w:ascii="Times New Roman" w:hAnsi="Times New Roman" w:cs="Times New Roman"/>
          <w:b/>
          <w:sz w:val="24"/>
          <w:szCs w:val="24"/>
        </w:rPr>
        <w:t>Компания</w:t>
      </w:r>
      <w:r w:rsidRPr="00C70406">
        <w:rPr>
          <w:rFonts w:ascii="Times New Roman" w:hAnsi="Times New Roman" w:cs="Times New Roman"/>
          <w:b/>
          <w:sz w:val="24"/>
          <w:szCs w:val="24"/>
        </w:rPr>
        <w:t xml:space="preserve"> обязан</w:t>
      </w:r>
      <w:r>
        <w:rPr>
          <w:rFonts w:ascii="Times New Roman" w:hAnsi="Times New Roman" w:cs="Times New Roman"/>
          <w:b/>
          <w:sz w:val="24"/>
          <w:szCs w:val="24"/>
        </w:rPr>
        <w:t>а</w:t>
      </w:r>
      <w:r w:rsidRPr="00C70406">
        <w:rPr>
          <w:rFonts w:ascii="Times New Roman" w:hAnsi="Times New Roman" w:cs="Times New Roman"/>
          <w:b/>
          <w:sz w:val="24"/>
          <w:szCs w:val="24"/>
        </w:rPr>
        <w:t>:</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0406">
        <w:rPr>
          <w:rFonts w:ascii="Times New Roman" w:hAnsi="Times New Roman" w:cs="Times New Roman"/>
          <w:sz w:val="24"/>
          <w:szCs w:val="24"/>
        </w:rPr>
        <w:t>2.1.1.</w:t>
      </w:r>
      <w:r w:rsidRPr="00C70406">
        <w:rPr>
          <w:rFonts w:ascii="Times New Roman" w:hAnsi="Times New Roman" w:cs="Times New Roman"/>
          <w:sz w:val="24"/>
          <w:szCs w:val="24"/>
        </w:rPr>
        <w:tab/>
        <w:t>Осуществлять продажу электрической энергии (мощности</w:t>
      </w:r>
      <w:r>
        <w:rPr>
          <w:rFonts w:ascii="Times New Roman" w:hAnsi="Times New Roman" w:cs="Times New Roman"/>
          <w:sz w:val="24"/>
          <w:szCs w:val="24"/>
        </w:rPr>
        <w:t>)</w:t>
      </w:r>
      <w:r w:rsidRPr="00C70406">
        <w:rPr>
          <w:rFonts w:ascii="Times New Roman" w:hAnsi="Times New Roman" w:cs="Times New Roman"/>
          <w:sz w:val="24"/>
          <w:szCs w:val="24"/>
        </w:rPr>
        <w:t xml:space="preserve"> Потребителю в точке (точках) поставки на границе балансовой принадлежности в пределах мощности, разрешенной технической документацией на присоединение и (или) актом разграничения балансовой принадлежности электросетей и эксплуатационной ответственности сторон. </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0406">
        <w:rPr>
          <w:rFonts w:ascii="Times New Roman" w:hAnsi="Times New Roman" w:cs="Times New Roman"/>
          <w:sz w:val="24"/>
          <w:szCs w:val="24"/>
        </w:rPr>
        <w:t>2.1.2.</w:t>
      </w:r>
      <w:r w:rsidRPr="00C70406">
        <w:rPr>
          <w:rFonts w:ascii="Times New Roman" w:hAnsi="Times New Roman" w:cs="Times New Roman"/>
          <w:sz w:val="24"/>
          <w:szCs w:val="24"/>
        </w:rPr>
        <w:tab/>
        <w:t xml:space="preserve">Осуществлять снабжение Потребителя электрической энергией по третьей категории надежности в случае отсутствия в документах, выдаваемых Сетевой организацией Потребителю, указания на </w:t>
      </w:r>
      <w:r w:rsidR="00456D3C">
        <w:rPr>
          <w:rFonts w:ascii="Times New Roman" w:hAnsi="Times New Roman" w:cs="Times New Roman"/>
          <w:sz w:val="24"/>
          <w:szCs w:val="24"/>
        </w:rPr>
        <w:t xml:space="preserve">иную </w:t>
      </w:r>
      <w:r w:rsidRPr="00C70406">
        <w:rPr>
          <w:rFonts w:ascii="Times New Roman" w:hAnsi="Times New Roman" w:cs="Times New Roman"/>
          <w:sz w:val="24"/>
          <w:szCs w:val="24"/>
        </w:rPr>
        <w:t>категорию надежности энергоснабжения. Категория надежности снабжения Потребителя электрической энергией определяется Сетевой организацией в технической документации на присоединение и (или) акте разграничения балансовой принадлежности электросетей и эксплуатационной ответственности сторон.</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0406">
        <w:rPr>
          <w:rFonts w:ascii="Times New Roman" w:hAnsi="Times New Roman" w:cs="Times New Roman"/>
          <w:sz w:val="24"/>
          <w:szCs w:val="24"/>
        </w:rPr>
        <w:t>2.1.3.</w:t>
      </w:r>
      <w:r w:rsidRPr="00C70406">
        <w:rPr>
          <w:rFonts w:ascii="Times New Roman" w:hAnsi="Times New Roman" w:cs="Times New Roman"/>
          <w:sz w:val="24"/>
          <w:szCs w:val="24"/>
        </w:rPr>
        <w:tab/>
        <w:t xml:space="preserve">Осуществлять контрольные съемы показаний и технические проверки </w:t>
      </w:r>
      <w:r w:rsidRPr="00C70406">
        <w:rPr>
          <w:rFonts w:ascii="Times New Roman" w:hAnsi="Times New Roman" w:cs="Times New Roman"/>
          <w:sz w:val="24"/>
          <w:szCs w:val="24"/>
        </w:rPr>
        <w:lastRenderedPageBreak/>
        <w:t>расчетных приборов учета электрической энергии (мощности) Потребителя не реже 1 раза в год самостоятельно либо с привлечением Сетевой организации</w:t>
      </w:r>
      <w:r w:rsidR="00456D3C">
        <w:rPr>
          <w:rFonts w:ascii="Times New Roman" w:hAnsi="Times New Roman" w:cs="Times New Roman"/>
          <w:sz w:val="24"/>
          <w:szCs w:val="24"/>
        </w:rPr>
        <w:t xml:space="preserve"> или иного третьего лица</w:t>
      </w:r>
      <w:r w:rsidRPr="00C70406">
        <w:rPr>
          <w:rFonts w:ascii="Times New Roman" w:hAnsi="Times New Roman" w:cs="Times New Roman"/>
          <w:sz w:val="24"/>
          <w:szCs w:val="24"/>
        </w:rPr>
        <w:t>.</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Pr="00C70406">
        <w:rPr>
          <w:rFonts w:ascii="Times New Roman" w:hAnsi="Times New Roman" w:cs="Times New Roman"/>
          <w:sz w:val="24"/>
          <w:szCs w:val="24"/>
        </w:rPr>
        <w:t>.</w:t>
      </w:r>
      <w:r w:rsidRPr="00C70406">
        <w:rPr>
          <w:rFonts w:ascii="Times New Roman" w:hAnsi="Times New Roman" w:cs="Times New Roman"/>
          <w:sz w:val="24"/>
          <w:szCs w:val="24"/>
        </w:rPr>
        <w:tab/>
        <w:t>Уведомлять Потребителя о предстоящем введении ограничения режима потребления электрической энергии (мощности) в точке (точках) поставки в случаях и порядке, предусмотренном действующим законодательством РФ.</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C70406" w:rsidRPr="00C70406" w:rsidRDefault="00C70406" w:rsidP="00C7040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70406">
        <w:rPr>
          <w:rFonts w:ascii="Times New Roman" w:hAnsi="Times New Roman" w:cs="Times New Roman"/>
          <w:b/>
          <w:sz w:val="24"/>
          <w:szCs w:val="24"/>
        </w:rPr>
        <w:t xml:space="preserve">2.2. </w:t>
      </w:r>
      <w:r>
        <w:rPr>
          <w:rFonts w:ascii="Times New Roman" w:hAnsi="Times New Roman" w:cs="Times New Roman"/>
          <w:b/>
          <w:sz w:val="24"/>
          <w:szCs w:val="24"/>
        </w:rPr>
        <w:t>Компания</w:t>
      </w:r>
      <w:r w:rsidRPr="00C70406">
        <w:rPr>
          <w:rFonts w:ascii="Times New Roman" w:hAnsi="Times New Roman" w:cs="Times New Roman"/>
          <w:b/>
          <w:sz w:val="24"/>
          <w:szCs w:val="24"/>
        </w:rPr>
        <w:t xml:space="preserve"> имеет право:</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0406">
        <w:rPr>
          <w:rFonts w:ascii="Times New Roman" w:hAnsi="Times New Roman" w:cs="Times New Roman"/>
          <w:sz w:val="24"/>
          <w:szCs w:val="24"/>
        </w:rPr>
        <w:t>2.2.1.</w:t>
      </w:r>
      <w:r w:rsidRPr="00C70406">
        <w:rPr>
          <w:rFonts w:ascii="Times New Roman" w:hAnsi="Times New Roman" w:cs="Times New Roman"/>
          <w:sz w:val="24"/>
          <w:szCs w:val="24"/>
        </w:rPr>
        <w:tab/>
        <w:t>Производить полное или частичное ограничение режима потребления электрической энергии Потребителю по основаниям и в порядке, установленном Договором и действующим законодательством РФ.</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0406">
        <w:rPr>
          <w:rFonts w:ascii="Times New Roman" w:hAnsi="Times New Roman" w:cs="Times New Roman"/>
          <w:sz w:val="24"/>
          <w:szCs w:val="24"/>
        </w:rPr>
        <w:t>2.2.2.</w:t>
      </w:r>
      <w:r w:rsidRPr="00C70406">
        <w:rPr>
          <w:rFonts w:ascii="Times New Roman" w:hAnsi="Times New Roman" w:cs="Times New Roman"/>
          <w:sz w:val="24"/>
          <w:szCs w:val="24"/>
        </w:rPr>
        <w:tab/>
        <w:t>Беспрепятственного доступа к электроустановкам и средствам учета электроэнергии Потребителя для проведения контрольных съемов показаний и технических проверок средств учета электроэнергии (мощности)</w:t>
      </w:r>
      <w:r w:rsidR="00456D3C">
        <w:rPr>
          <w:rFonts w:ascii="Times New Roman" w:hAnsi="Times New Roman" w:cs="Times New Roman"/>
          <w:sz w:val="24"/>
          <w:szCs w:val="24"/>
        </w:rPr>
        <w:t xml:space="preserve"> при необходимости,</w:t>
      </w:r>
      <w:r w:rsidR="00456D3C" w:rsidRPr="00C70406">
        <w:rPr>
          <w:rFonts w:ascii="Times New Roman" w:hAnsi="Times New Roman" w:cs="Times New Roman"/>
          <w:sz w:val="24"/>
          <w:szCs w:val="24"/>
        </w:rPr>
        <w:t xml:space="preserve"> а также для проведения мероприятий по отключению электроустановок Потребителя при вводе</w:t>
      </w:r>
      <w:r w:rsidR="00456D3C">
        <w:rPr>
          <w:rFonts w:ascii="Times New Roman" w:hAnsi="Times New Roman" w:cs="Times New Roman"/>
          <w:sz w:val="24"/>
          <w:szCs w:val="24"/>
        </w:rPr>
        <w:t xml:space="preserve"> ограничения электропотребления</w:t>
      </w:r>
      <w:r w:rsidRPr="00C70406">
        <w:rPr>
          <w:rFonts w:ascii="Times New Roman" w:hAnsi="Times New Roman" w:cs="Times New Roman"/>
          <w:sz w:val="24"/>
          <w:szCs w:val="24"/>
        </w:rPr>
        <w:t>.</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0406">
        <w:rPr>
          <w:rFonts w:ascii="Times New Roman" w:hAnsi="Times New Roman" w:cs="Times New Roman"/>
          <w:sz w:val="24"/>
          <w:szCs w:val="24"/>
        </w:rPr>
        <w:t>2.2.3.</w:t>
      </w:r>
      <w:r w:rsidRPr="00C70406">
        <w:rPr>
          <w:rFonts w:ascii="Times New Roman" w:hAnsi="Times New Roman" w:cs="Times New Roman"/>
          <w:sz w:val="24"/>
          <w:szCs w:val="24"/>
        </w:rPr>
        <w:tab/>
        <w:t>Составлять самостоятельно либо с привлечен</w:t>
      </w:r>
      <w:r>
        <w:rPr>
          <w:rFonts w:ascii="Times New Roman" w:hAnsi="Times New Roman" w:cs="Times New Roman"/>
          <w:sz w:val="24"/>
          <w:szCs w:val="24"/>
        </w:rPr>
        <w:t xml:space="preserve">ием Сетевой организации акты о </w:t>
      </w:r>
      <w:proofErr w:type="spellStart"/>
      <w:r>
        <w:rPr>
          <w:rFonts w:ascii="Times New Roman" w:hAnsi="Times New Roman" w:cs="Times New Roman"/>
          <w:sz w:val="24"/>
          <w:szCs w:val="24"/>
        </w:rPr>
        <w:t>безуч</w:t>
      </w:r>
      <w:r w:rsidRPr="00C70406">
        <w:rPr>
          <w:rFonts w:ascii="Times New Roman" w:hAnsi="Times New Roman" w:cs="Times New Roman"/>
          <w:sz w:val="24"/>
          <w:szCs w:val="24"/>
        </w:rPr>
        <w:t>е</w:t>
      </w:r>
      <w:r>
        <w:rPr>
          <w:rFonts w:ascii="Times New Roman" w:hAnsi="Times New Roman" w:cs="Times New Roman"/>
          <w:sz w:val="24"/>
          <w:szCs w:val="24"/>
        </w:rPr>
        <w:t>тном</w:t>
      </w:r>
      <w:proofErr w:type="spellEnd"/>
      <w:r w:rsidR="00456D3C">
        <w:rPr>
          <w:rFonts w:ascii="Times New Roman" w:hAnsi="Times New Roman" w:cs="Times New Roman"/>
          <w:sz w:val="24"/>
          <w:szCs w:val="24"/>
        </w:rPr>
        <w:t>/бездоговорном</w:t>
      </w:r>
      <w:r w:rsidRPr="00C70406">
        <w:rPr>
          <w:rFonts w:ascii="Times New Roman" w:hAnsi="Times New Roman" w:cs="Times New Roman"/>
          <w:sz w:val="24"/>
          <w:szCs w:val="24"/>
        </w:rPr>
        <w:t xml:space="preserve"> потреблении электрической энергии.</w:t>
      </w:r>
    </w:p>
    <w:p w:rsidR="00C70406" w:rsidRPr="00C70406" w:rsidRDefault="00583E01"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C70406" w:rsidRPr="00C70406">
        <w:rPr>
          <w:rFonts w:ascii="Times New Roman" w:hAnsi="Times New Roman" w:cs="Times New Roman"/>
          <w:sz w:val="24"/>
          <w:szCs w:val="24"/>
        </w:rPr>
        <w:t>.</w:t>
      </w:r>
      <w:r w:rsidR="00C70406" w:rsidRPr="00C70406">
        <w:rPr>
          <w:rFonts w:ascii="Times New Roman" w:hAnsi="Times New Roman" w:cs="Times New Roman"/>
          <w:sz w:val="24"/>
          <w:szCs w:val="24"/>
        </w:rPr>
        <w:tab/>
        <w:t>Требовать компенсации расходов на оплату действий по введению ограничения потребления электрической энергии и последующему его восстановлению.</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2.2.6</w:t>
      </w:r>
      <w:r w:rsidRPr="00C70406">
        <w:rPr>
          <w:rFonts w:ascii="Times New Roman" w:hAnsi="Times New Roman" w:cs="Times New Roman"/>
          <w:sz w:val="24"/>
          <w:szCs w:val="24"/>
        </w:rPr>
        <w:t>.</w:t>
      </w:r>
      <w:r w:rsidRPr="00C70406">
        <w:rPr>
          <w:rFonts w:ascii="Times New Roman" w:hAnsi="Times New Roman" w:cs="Times New Roman"/>
          <w:sz w:val="24"/>
          <w:szCs w:val="24"/>
        </w:rPr>
        <w:tab/>
        <w:t xml:space="preserve">Использовать в качестве заявленной мощности – максимальную мощность, определенную выполненными техническими условиями на присоединение, и (или) актом разграничения балансовой принадлежности электросетей и эксплуатационной ответственности сторон в случае </w:t>
      </w:r>
      <w:proofErr w:type="spellStart"/>
      <w:r w:rsidRPr="00C70406">
        <w:rPr>
          <w:rFonts w:ascii="Times New Roman" w:hAnsi="Times New Roman" w:cs="Times New Roman"/>
          <w:sz w:val="24"/>
          <w:szCs w:val="24"/>
        </w:rPr>
        <w:t>непредоставления</w:t>
      </w:r>
      <w:proofErr w:type="spellEnd"/>
      <w:r w:rsidRPr="00C70406">
        <w:rPr>
          <w:rFonts w:ascii="Times New Roman" w:hAnsi="Times New Roman" w:cs="Times New Roman"/>
          <w:sz w:val="24"/>
          <w:szCs w:val="24"/>
        </w:rPr>
        <w:t xml:space="preserve"> Потребителем уведомления о величине заявленной мощности.</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Pr="00C70406">
        <w:rPr>
          <w:rFonts w:ascii="Times New Roman" w:hAnsi="Times New Roman" w:cs="Times New Roman"/>
          <w:sz w:val="24"/>
          <w:szCs w:val="24"/>
        </w:rPr>
        <w:t>.</w:t>
      </w:r>
      <w:r w:rsidRPr="00C70406">
        <w:rPr>
          <w:rFonts w:ascii="Times New Roman" w:hAnsi="Times New Roman" w:cs="Times New Roman"/>
          <w:sz w:val="24"/>
          <w:szCs w:val="24"/>
        </w:rPr>
        <w:tab/>
        <w:t>В одностороннем порядке отказаться от исполнения Договора полностью, в случае, если Потребителем не исполняются или исполняются ненадлежащим образом обязательства по оплате, письменно уведомив Потребителя об этом за 10 рабочих дней до заявляемой даты отказа от Договора.</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C70406" w:rsidRPr="00C70406" w:rsidRDefault="00C70406" w:rsidP="00C7040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70406">
        <w:rPr>
          <w:rFonts w:ascii="Times New Roman" w:hAnsi="Times New Roman" w:cs="Times New Roman"/>
          <w:b/>
          <w:sz w:val="24"/>
          <w:szCs w:val="24"/>
        </w:rPr>
        <w:t>2.3.</w:t>
      </w:r>
      <w:r w:rsidRPr="00C70406">
        <w:rPr>
          <w:rFonts w:ascii="Times New Roman" w:hAnsi="Times New Roman" w:cs="Times New Roman"/>
          <w:b/>
          <w:sz w:val="24"/>
          <w:szCs w:val="24"/>
        </w:rPr>
        <w:tab/>
        <w:t>Потребитель обязан:</w:t>
      </w:r>
    </w:p>
    <w:p w:rsidR="00C70406" w:rsidRPr="00C70406" w:rsidRDefault="00C70406" w:rsidP="00C70406">
      <w:pPr>
        <w:widowControl w:val="0"/>
        <w:numPr>
          <w:ilvl w:val="2"/>
          <w:numId w:val="2"/>
        </w:numPr>
        <w:tabs>
          <w:tab w:val="clear" w:pos="2111"/>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C70406">
        <w:rPr>
          <w:rFonts w:ascii="Times New Roman" w:hAnsi="Times New Roman" w:cs="Times New Roman"/>
          <w:sz w:val="24"/>
          <w:szCs w:val="24"/>
        </w:rPr>
        <w:t xml:space="preserve">Производить оплату за электрическую энергию (мощность) в размере и сроки, установленные Договором, а также компенсировать расходы </w:t>
      </w:r>
      <w:r>
        <w:rPr>
          <w:rFonts w:ascii="Times New Roman" w:hAnsi="Times New Roman" w:cs="Times New Roman"/>
          <w:sz w:val="24"/>
          <w:szCs w:val="24"/>
        </w:rPr>
        <w:t>Компании</w:t>
      </w:r>
      <w:r w:rsidRPr="00C70406">
        <w:rPr>
          <w:rFonts w:ascii="Times New Roman" w:hAnsi="Times New Roman" w:cs="Times New Roman"/>
          <w:sz w:val="24"/>
          <w:szCs w:val="24"/>
        </w:rPr>
        <w:t xml:space="preserve"> (Сетевой организации) на оплату действий по введению ограничения и последующему его восстановлению.</w:t>
      </w:r>
    </w:p>
    <w:p w:rsidR="00C70406" w:rsidRPr="00C70406" w:rsidRDefault="00C97BF5" w:rsidP="00C70406">
      <w:pPr>
        <w:widowControl w:val="0"/>
        <w:numPr>
          <w:ilvl w:val="2"/>
          <w:numId w:val="2"/>
        </w:numPr>
        <w:tabs>
          <w:tab w:val="clear" w:pos="2111"/>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C70406">
        <w:rPr>
          <w:rFonts w:ascii="Times New Roman" w:hAnsi="Times New Roman" w:cs="Times New Roman"/>
          <w:sz w:val="24"/>
          <w:szCs w:val="24"/>
        </w:rPr>
        <w:t>Обеспечивать сохранность приборов учета эле</w:t>
      </w:r>
      <w:r w:rsidR="00BE7DD8">
        <w:rPr>
          <w:rFonts w:ascii="Times New Roman" w:hAnsi="Times New Roman" w:cs="Times New Roman"/>
          <w:sz w:val="24"/>
          <w:szCs w:val="24"/>
        </w:rPr>
        <w:t>ктрической энергии, в том числе</w:t>
      </w:r>
      <w:r w:rsidRPr="00C70406">
        <w:rPr>
          <w:rFonts w:ascii="Times New Roman" w:hAnsi="Times New Roman" w:cs="Times New Roman"/>
          <w:sz w:val="24"/>
          <w:szCs w:val="24"/>
        </w:rPr>
        <w:t xml:space="preserve"> пломб, установленных на них</w:t>
      </w:r>
      <w:r>
        <w:rPr>
          <w:rFonts w:ascii="Times New Roman" w:hAnsi="Times New Roman" w:cs="Times New Roman"/>
          <w:sz w:val="24"/>
          <w:szCs w:val="24"/>
        </w:rPr>
        <w:t>.</w:t>
      </w:r>
      <w:r w:rsidRPr="00C70406">
        <w:rPr>
          <w:rFonts w:ascii="Times New Roman" w:hAnsi="Times New Roman" w:cs="Times New Roman"/>
          <w:sz w:val="24"/>
          <w:szCs w:val="24"/>
        </w:rPr>
        <w:t xml:space="preserve"> </w:t>
      </w:r>
    </w:p>
    <w:p w:rsidR="00C70406" w:rsidRPr="00C70406" w:rsidRDefault="00C70406" w:rsidP="00C70406">
      <w:pPr>
        <w:widowControl w:val="0"/>
        <w:numPr>
          <w:ilvl w:val="2"/>
          <w:numId w:val="2"/>
        </w:numPr>
        <w:tabs>
          <w:tab w:val="clear" w:pos="2111"/>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C70406">
        <w:rPr>
          <w:rFonts w:ascii="Times New Roman" w:hAnsi="Times New Roman" w:cs="Times New Roman"/>
          <w:sz w:val="24"/>
          <w:szCs w:val="24"/>
        </w:rPr>
        <w:t xml:space="preserve">Предоставлять </w:t>
      </w:r>
      <w:r w:rsidR="00C97BF5">
        <w:rPr>
          <w:rFonts w:ascii="Times New Roman" w:hAnsi="Times New Roman" w:cs="Times New Roman"/>
          <w:sz w:val="24"/>
          <w:szCs w:val="24"/>
        </w:rPr>
        <w:t>Компании</w:t>
      </w:r>
      <w:r w:rsidRPr="00C70406">
        <w:rPr>
          <w:rFonts w:ascii="Times New Roman" w:hAnsi="Times New Roman" w:cs="Times New Roman"/>
          <w:sz w:val="24"/>
          <w:szCs w:val="24"/>
        </w:rPr>
        <w:t xml:space="preserve"> до окончания </w:t>
      </w:r>
      <w:r w:rsidR="00BE7DD8">
        <w:rPr>
          <w:rFonts w:ascii="Times New Roman" w:hAnsi="Times New Roman" w:cs="Times New Roman"/>
          <w:sz w:val="24"/>
          <w:szCs w:val="24"/>
        </w:rPr>
        <w:t>двадцать пятого числа</w:t>
      </w:r>
      <w:r w:rsidRPr="00C70406">
        <w:rPr>
          <w:rFonts w:ascii="Times New Roman" w:hAnsi="Times New Roman" w:cs="Times New Roman"/>
          <w:sz w:val="24"/>
          <w:szCs w:val="24"/>
        </w:rPr>
        <w:t xml:space="preserve"> месяца</w:t>
      </w:r>
      <w:r w:rsidR="00BE7DD8">
        <w:rPr>
          <w:rFonts w:ascii="Times New Roman" w:hAnsi="Times New Roman" w:cs="Times New Roman"/>
          <w:sz w:val="24"/>
          <w:szCs w:val="24"/>
        </w:rPr>
        <w:t>, подлежащего оплате</w:t>
      </w:r>
      <w:r w:rsidRPr="00C70406">
        <w:rPr>
          <w:rFonts w:ascii="Times New Roman" w:hAnsi="Times New Roman" w:cs="Times New Roman"/>
          <w:sz w:val="24"/>
          <w:szCs w:val="24"/>
        </w:rPr>
        <w:t xml:space="preserve">, показания расчетных приборов учета по состоянию на 00.00 часов этого числа на бумажном носителе по указанному в договоре почтовому адресу, либо на электронный адрес: </w:t>
      </w:r>
      <w:proofErr w:type="spellStart"/>
      <w:r w:rsidR="00730862">
        <w:rPr>
          <w:rFonts w:ascii="Times New Roman" w:hAnsi="Times New Roman" w:cs="Times New Roman"/>
          <w:sz w:val="24"/>
          <w:szCs w:val="24"/>
          <w:lang w:val="en-US"/>
        </w:rPr>
        <w:t>esm</w:t>
      </w:r>
      <w:proofErr w:type="spellEnd"/>
      <w:r w:rsidR="00730862" w:rsidRPr="00730862">
        <w:rPr>
          <w:rFonts w:ascii="Times New Roman" w:hAnsi="Times New Roman" w:cs="Times New Roman"/>
          <w:sz w:val="24"/>
          <w:szCs w:val="24"/>
        </w:rPr>
        <w:t>@</w:t>
      </w:r>
      <w:r w:rsidR="00730862">
        <w:rPr>
          <w:rFonts w:ascii="Times New Roman" w:hAnsi="Times New Roman" w:cs="Times New Roman"/>
          <w:sz w:val="24"/>
          <w:szCs w:val="24"/>
          <w:lang w:val="en-US"/>
        </w:rPr>
        <w:t>inbox</w:t>
      </w:r>
      <w:r w:rsidR="00730862" w:rsidRPr="00730862">
        <w:rPr>
          <w:rFonts w:ascii="Times New Roman" w:hAnsi="Times New Roman" w:cs="Times New Roman"/>
          <w:sz w:val="24"/>
          <w:szCs w:val="24"/>
        </w:rPr>
        <w:t>.</w:t>
      </w:r>
      <w:proofErr w:type="spellStart"/>
      <w:r w:rsidR="00730862">
        <w:rPr>
          <w:rFonts w:ascii="Times New Roman" w:hAnsi="Times New Roman" w:cs="Times New Roman"/>
          <w:sz w:val="24"/>
          <w:szCs w:val="24"/>
          <w:lang w:val="en-US"/>
        </w:rPr>
        <w:t>ru</w:t>
      </w:r>
      <w:proofErr w:type="spellEnd"/>
      <w:r w:rsidRPr="00C70406">
        <w:rPr>
          <w:rFonts w:ascii="Times New Roman" w:hAnsi="Times New Roman" w:cs="Times New Roman"/>
          <w:sz w:val="24"/>
          <w:szCs w:val="24"/>
        </w:rPr>
        <w:t xml:space="preserve">, либо по телефону (факсу): </w:t>
      </w:r>
      <w:r w:rsidR="00730862" w:rsidRPr="00730862">
        <w:rPr>
          <w:rFonts w:ascii="Times New Roman" w:hAnsi="Times New Roman" w:cs="Times New Roman"/>
          <w:sz w:val="24"/>
          <w:szCs w:val="24"/>
        </w:rPr>
        <w:t>8</w:t>
      </w:r>
      <w:r w:rsidR="00BE7DD8">
        <w:rPr>
          <w:rFonts w:ascii="Times New Roman" w:hAnsi="Times New Roman" w:cs="Times New Roman"/>
          <w:sz w:val="24"/>
          <w:szCs w:val="24"/>
        </w:rPr>
        <w:t>(</w:t>
      </w:r>
      <w:r w:rsidR="00730862" w:rsidRPr="00730862">
        <w:rPr>
          <w:rFonts w:ascii="Times New Roman" w:hAnsi="Times New Roman" w:cs="Times New Roman"/>
          <w:sz w:val="24"/>
          <w:szCs w:val="24"/>
        </w:rPr>
        <w:t>4012</w:t>
      </w:r>
      <w:r w:rsidR="00BE7DD8">
        <w:rPr>
          <w:rFonts w:ascii="Times New Roman" w:hAnsi="Times New Roman" w:cs="Times New Roman"/>
          <w:sz w:val="24"/>
          <w:szCs w:val="24"/>
        </w:rPr>
        <w:t>)</w:t>
      </w:r>
      <w:r w:rsidR="00730862" w:rsidRPr="00730862">
        <w:rPr>
          <w:rFonts w:ascii="Times New Roman" w:hAnsi="Times New Roman" w:cs="Times New Roman"/>
          <w:sz w:val="24"/>
          <w:szCs w:val="24"/>
        </w:rPr>
        <w:t>-999-499.</w:t>
      </w:r>
    </w:p>
    <w:p w:rsidR="00C70406" w:rsidRPr="00C70406" w:rsidRDefault="00C70406" w:rsidP="00C70406">
      <w:pPr>
        <w:widowControl w:val="0"/>
        <w:numPr>
          <w:ilvl w:val="2"/>
          <w:numId w:val="2"/>
        </w:numPr>
        <w:tabs>
          <w:tab w:val="clear" w:pos="2111"/>
          <w:tab w:val="num" w:pos="0"/>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C70406">
        <w:rPr>
          <w:rFonts w:ascii="Times New Roman" w:hAnsi="Times New Roman" w:cs="Times New Roman"/>
          <w:sz w:val="24"/>
          <w:szCs w:val="24"/>
        </w:rPr>
        <w:t xml:space="preserve">Беспрепятственно допускать уполномоченных представителей </w:t>
      </w:r>
      <w:r w:rsidR="00730862">
        <w:rPr>
          <w:rFonts w:ascii="Times New Roman" w:hAnsi="Times New Roman" w:cs="Times New Roman"/>
          <w:sz w:val="24"/>
          <w:szCs w:val="24"/>
        </w:rPr>
        <w:t>Компании</w:t>
      </w:r>
      <w:r w:rsidRPr="00C70406">
        <w:rPr>
          <w:rFonts w:ascii="Times New Roman" w:hAnsi="Times New Roman" w:cs="Times New Roman"/>
          <w:sz w:val="24"/>
          <w:szCs w:val="24"/>
        </w:rPr>
        <w:t xml:space="preserve"> и</w:t>
      </w:r>
      <w:r w:rsidR="00730862">
        <w:rPr>
          <w:rFonts w:ascii="Times New Roman" w:hAnsi="Times New Roman" w:cs="Times New Roman"/>
          <w:sz w:val="24"/>
          <w:szCs w:val="24"/>
        </w:rPr>
        <w:t xml:space="preserve">/или Сетевой организации к расчетному прибору учета. </w:t>
      </w:r>
    </w:p>
    <w:p w:rsidR="00C70406" w:rsidRPr="00C70406" w:rsidRDefault="00C70406" w:rsidP="00C70406">
      <w:pPr>
        <w:widowControl w:val="0"/>
        <w:numPr>
          <w:ilvl w:val="2"/>
          <w:numId w:val="2"/>
        </w:numPr>
        <w:tabs>
          <w:tab w:val="clear" w:pos="2111"/>
          <w:tab w:val="num" w:pos="0"/>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C70406">
        <w:rPr>
          <w:rFonts w:ascii="Times New Roman" w:hAnsi="Times New Roman" w:cs="Times New Roman"/>
          <w:sz w:val="24"/>
          <w:szCs w:val="24"/>
        </w:rPr>
        <w:t xml:space="preserve">Сообщать незамедлительно </w:t>
      </w:r>
      <w:r w:rsidR="00730862">
        <w:rPr>
          <w:rFonts w:ascii="Times New Roman" w:hAnsi="Times New Roman" w:cs="Times New Roman"/>
          <w:sz w:val="24"/>
          <w:szCs w:val="24"/>
        </w:rPr>
        <w:t>Компании</w:t>
      </w:r>
      <w:r w:rsidRPr="00C70406">
        <w:rPr>
          <w:rFonts w:ascii="Times New Roman" w:hAnsi="Times New Roman" w:cs="Times New Roman"/>
          <w:sz w:val="24"/>
          <w:szCs w:val="24"/>
        </w:rPr>
        <w:t xml:space="preserve"> обо всех обнаруженных нарушениях схемы учета электроэнергии, пломб и неисправ</w:t>
      </w:r>
      <w:r w:rsidR="00730862">
        <w:rPr>
          <w:rFonts w:ascii="Times New Roman" w:hAnsi="Times New Roman" w:cs="Times New Roman"/>
          <w:sz w:val="24"/>
          <w:szCs w:val="24"/>
        </w:rPr>
        <w:t>ностях в работе приборов учета</w:t>
      </w:r>
      <w:r w:rsidRPr="00C70406">
        <w:rPr>
          <w:rFonts w:ascii="Times New Roman" w:hAnsi="Times New Roman" w:cs="Times New Roman"/>
          <w:sz w:val="24"/>
          <w:szCs w:val="24"/>
        </w:rPr>
        <w:t xml:space="preserve">. </w:t>
      </w:r>
    </w:p>
    <w:p w:rsidR="00C70406" w:rsidRPr="00C70406" w:rsidRDefault="00C97BF5" w:rsidP="00C70406">
      <w:pPr>
        <w:widowControl w:val="0"/>
        <w:numPr>
          <w:ilvl w:val="2"/>
          <w:numId w:val="2"/>
        </w:numPr>
        <w:tabs>
          <w:tab w:val="clear" w:pos="2111"/>
          <w:tab w:val="num" w:pos="0"/>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C70406">
        <w:rPr>
          <w:rFonts w:ascii="Times New Roman" w:hAnsi="Times New Roman" w:cs="Times New Roman"/>
          <w:sz w:val="24"/>
          <w:szCs w:val="24"/>
        </w:rPr>
        <w:t xml:space="preserve">Урегулировать отношения по </w:t>
      </w:r>
      <w:r w:rsidRPr="00C97BF5">
        <w:rPr>
          <w:rFonts w:ascii="Times New Roman" w:hAnsi="Times New Roman" w:cs="Times New Roman"/>
          <w:sz w:val="24"/>
          <w:szCs w:val="24"/>
        </w:rPr>
        <w:t xml:space="preserve">передаче </w:t>
      </w:r>
      <w:r w:rsidRPr="00C70406">
        <w:rPr>
          <w:rFonts w:ascii="Times New Roman" w:hAnsi="Times New Roman" w:cs="Times New Roman"/>
          <w:sz w:val="24"/>
          <w:szCs w:val="24"/>
        </w:rPr>
        <w:t xml:space="preserve">электрической энергии с </w:t>
      </w:r>
      <w:r>
        <w:rPr>
          <w:rFonts w:ascii="Times New Roman" w:hAnsi="Times New Roman" w:cs="Times New Roman"/>
          <w:sz w:val="24"/>
          <w:szCs w:val="24"/>
        </w:rPr>
        <w:t>Сетевой Организацией.</w:t>
      </w:r>
    </w:p>
    <w:p w:rsidR="00C70406" w:rsidRDefault="00BE7DD8" w:rsidP="00C70406">
      <w:pPr>
        <w:widowControl w:val="0"/>
        <w:numPr>
          <w:ilvl w:val="2"/>
          <w:numId w:val="2"/>
        </w:numPr>
        <w:tabs>
          <w:tab w:val="clear" w:pos="2111"/>
          <w:tab w:val="num" w:pos="0"/>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Обеспечить надежное получение у</w:t>
      </w:r>
      <w:r w:rsidR="00C70406" w:rsidRPr="00C70406">
        <w:rPr>
          <w:rFonts w:ascii="Times New Roman" w:hAnsi="Times New Roman" w:cs="Times New Roman"/>
          <w:sz w:val="24"/>
          <w:szCs w:val="24"/>
        </w:rPr>
        <w:t xml:space="preserve"> </w:t>
      </w:r>
      <w:r w:rsidR="00730862">
        <w:rPr>
          <w:rFonts w:ascii="Times New Roman" w:hAnsi="Times New Roman" w:cs="Times New Roman"/>
          <w:sz w:val="24"/>
          <w:szCs w:val="24"/>
        </w:rPr>
        <w:t>Компании</w:t>
      </w:r>
      <w:r w:rsidR="00C70406" w:rsidRPr="00C70406">
        <w:rPr>
          <w:rFonts w:ascii="Times New Roman" w:hAnsi="Times New Roman" w:cs="Times New Roman"/>
          <w:sz w:val="24"/>
          <w:szCs w:val="24"/>
        </w:rPr>
        <w:t xml:space="preserve"> платежны</w:t>
      </w:r>
      <w:r>
        <w:rPr>
          <w:rFonts w:ascii="Times New Roman" w:hAnsi="Times New Roman" w:cs="Times New Roman"/>
          <w:sz w:val="24"/>
          <w:szCs w:val="24"/>
        </w:rPr>
        <w:t>х</w:t>
      </w:r>
      <w:r w:rsidR="00C70406" w:rsidRPr="00C70406">
        <w:rPr>
          <w:rFonts w:ascii="Times New Roman" w:hAnsi="Times New Roman" w:cs="Times New Roman"/>
          <w:sz w:val="24"/>
          <w:szCs w:val="24"/>
        </w:rPr>
        <w:t xml:space="preserve"> документ</w:t>
      </w:r>
      <w:r>
        <w:rPr>
          <w:rFonts w:ascii="Times New Roman" w:hAnsi="Times New Roman" w:cs="Times New Roman"/>
          <w:sz w:val="24"/>
          <w:szCs w:val="24"/>
        </w:rPr>
        <w:t xml:space="preserve">ов </w:t>
      </w:r>
      <w:r w:rsidR="00C70406" w:rsidRPr="00C70406">
        <w:rPr>
          <w:rFonts w:ascii="Times New Roman" w:hAnsi="Times New Roman" w:cs="Times New Roman"/>
          <w:sz w:val="24"/>
          <w:szCs w:val="24"/>
        </w:rPr>
        <w:t>за потребленную электроэнергию.</w:t>
      </w:r>
    </w:p>
    <w:p w:rsidR="00A62E43" w:rsidRPr="00C70406" w:rsidRDefault="004F7D8D" w:rsidP="00C70406">
      <w:pPr>
        <w:widowControl w:val="0"/>
        <w:numPr>
          <w:ilvl w:val="2"/>
          <w:numId w:val="2"/>
        </w:numPr>
        <w:tabs>
          <w:tab w:val="clear" w:pos="2111"/>
          <w:tab w:val="num" w:pos="0"/>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Известить Компанию</w:t>
      </w:r>
      <w:r w:rsidR="00A62E43">
        <w:rPr>
          <w:rFonts w:ascii="Times New Roman" w:hAnsi="Times New Roman" w:cs="Times New Roman"/>
          <w:sz w:val="24"/>
          <w:szCs w:val="24"/>
        </w:rPr>
        <w:t xml:space="preserve"> случае изменения паспортных данных, места жительства и/или регистрации, контактного телефона, адреса электронной почты (или утере контроля над таким адресом)</w:t>
      </w:r>
      <w:r>
        <w:rPr>
          <w:rFonts w:ascii="Times New Roman" w:hAnsi="Times New Roman" w:cs="Times New Roman"/>
          <w:sz w:val="24"/>
          <w:szCs w:val="24"/>
        </w:rPr>
        <w:t xml:space="preserve"> в течение 5 суток с момента таких изменений, а случае утери контроля над адресом электронной почты в течение одних суток.</w:t>
      </w:r>
      <w:r w:rsidR="00A62E43">
        <w:rPr>
          <w:rFonts w:ascii="Times New Roman" w:hAnsi="Times New Roman" w:cs="Times New Roman"/>
          <w:sz w:val="24"/>
          <w:szCs w:val="24"/>
        </w:rPr>
        <w:t xml:space="preserve"> </w:t>
      </w:r>
    </w:p>
    <w:p w:rsidR="00C70406" w:rsidRP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C70406" w:rsidRPr="00C70406" w:rsidRDefault="00C70406" w:rsidP="00CC0577">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70406">
        <w:rPr>
          <w:rFonts w:ascii="Times New Roman" w:hAnsi="Times New Roman" w:cs="Times New Roman"/>
          <w:b/>
          <w:sz w:val="24"/>
          <w:szCs w:val="24"/>
        </w:rPr>
        <w:t>2.4.</w:t>
      </w:r>
      <w:r w:rsidRPr="00C70406">
        <w:rPr>
          <w:rFonts w:ascii="Times New Roman" w:hAnsi="Times New Roman" w:cs="Times New Roman"/>
          <w:b/>
          <w:sz w:val="24"/>
          <w:szCs w:val="24"/>
        </w:rPr>
        <w:tab/>
        <w:t>Потребитель имеет право:</w:t>
      </w:r>
    </w:p>
    <w:p w:rsidR="00C70406" w:rsidRDefault="00C70406"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0406">
        <w:rPr>
          <w:rFonts w:ascii="Times New Roman" w:hAnsi="Times New Roman" w:cs="Times New Roman"/>
          <w:sz w:val="24"/>
          <w:szCs w:val="24"/>
        </w:rPr>
        <w:t>2.4.1.</w:t>
      </w:r>
      <w:r w:rsidRPr="00C70406">
        <w:rPr>
          <w:rFonts w:ascii="Times New Roman" w:hAnsi="Times New Roman" w:cs="Times New Roman"/>
          <w:sz w:val="24"/>
          <w:szCs w:val="24"/>
        </w:rPr>
        <w:tab/>
        <w:t xml:space="preserve">Заявлять </w:t>
      </w:r>
      <w:r w:rsidR="00730862">
        <w:rPr>
          <w:rFonts w:ascii="Times New Roman" w:hAnsi="Times New Roman" w:cs="Times New Roman"/>
          <w:sz w:val="24"/>
          <w:szCs w:val="24"/>
        </w:rPr>
        <w:t>Компании</w:t>
      </w:r>
      <w:r w:rsidRPr="00C70406">
        <w:rPr>
          <w:rFonts w:ascii="Times New Roman" w:hAnsi="Times New Roman" w:cs="Times New Roman"/>
          <w:sz w:val="24"/>
          <w:szCs w:val="24"/>
        </w:rPr>
        <w:t xml:space="preserve"> об ошибках, обнаруженных в платежном документе. Подача заявления об ошибках не освобождает от обязанности оплатить платежный документ в установленный срок.</w:t>
      </w:r>
    </w:p>
    <w:p w:rsidR="00A62E43" w:rsidRPr="00C70406" w:rsidRDefault="00A62E43" w:rsidP="00C7040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2.4.2. </w:t>
      </w:r>
      <w:r w:rsidRPr="00BE7DD8">
        <w:rPr>
          <w:rFonts w:ascii="Times New Roman" w:hAnsi="Times New Roman" w:cs="Times New Roman"/>
          <w:sz w:val="24"/>
          <w:szCs w:val="24"/>
        </w:rPr>
        <w:t>Получать по письменным запросам разъяснения и консультации по Договору.</w:t>
      </w:r>
    </w:p>
    <w:p w:rsidR="00BE7DD8" w:rsidRDefault="00BE7DD8" w:rsidP="00BE7D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7DD8">
        <w:rPr>
          <w:rFonts w:ascii="Times New Roman" w:hAnsi="Times New Roman" w:cs="Times New Roman"/>
          <w:sz w:val="24"/>
          <w:szCs w:val="24"/>
        </w:rPr>
        <w:t>2.</w:t>
      </w:r>
      <w:r w:rsidR="004F150E">
        <w:rPr>
          <w:rFonts w:ascii="Times New Roman" w:hAnsi="Times New Roman" w:cs="Times New Roman"/>
          <w:sz w:val="24"/>
          <w:szCs w:val="24"/>
        </w:rPr>
        <w:t>4.3</w:t>
      </w:r>
      <w:r w:rsidRPr="00BE7DD8">
        <w:rPr>
          <w:rFonts w:ascii="Times New Roman" w:hAnsi="Times New Roman" w:cs="Times New Roman"/>
          <w:sz w:val="24"/>
          <w:szCs w:val="24"/>
        </w:rPr>
        <w:t>.</w:t>
      </w:r>
      <w:r w:rsidRPr="00BE7DD8">
        <w:rPr>
          <w:rFonts w:ascii="Times New Roman" w:hAnsi="Times New Roman" w:cs="Times New Roman"/>
          <w:sz w:val="24"/>
          <w:szCs w:val="24"/>
        </w:rPr>
        <w:tab/>
        <w:t>Получать</w:t>
      </w:r>
      <w:r w:rsidR="004F150E">
        <w:rPr>
          <w:rFonts w:ascii="Times New Roman" w:hAnsi="Times New Roman" w:cs="Times New Roman"/>
          <w:sz w:val="24"/>
          <w:szCs w:val="24"/>
        </w:rPr>
        <w:t>,</w:t>
      </w:r>
      <w:r w:rsidRPr="00BE7DD8">
        <w:rPr>
          <w:rFonts w:ascii="Times New Roman" w:hAnsi="Times New Roman" w:cs="Times New Roman"/>
          <w:sz w:val="24"/>
          <w:szCs w:val="24"/>
        </w:rPr>
        <w:t xml:space="preserve"> </w:t>
      </w:r>
      <w:r w:rsidR="004F150E">
        <w:rPr>
          <w:rFonts w:ascii="Times New Roman" w:hAnsi="Times New Roman" w:cs="Times New Roman"/>
          <w:sz w:val="24"/>
          <w:szCs w:val="24"/>
        </w:rPr>
        <w:t xml:space="preserve">по письменному запросу, </w:t>
      </w:r>
      <w:r w:rsidRPr="00BE7DD8">
        <w:rPr>
          <w:rFonts w:ascii="Times New Roman" w:hAnsi="Times New Roman" w:cs="Times New Roman"/>
          <w:sz w:val="24"/>
          <w:szCs w:val="24"/>
        </w:rPr>
        <w:t xml:space="preserve">ежемесячно у </w:t>
      </w:r>
      <w:r w:rsidR="004F150E">
        <w:rPr>
          <w:rFonts w:ascii="Times New Roman" w:hAnsi="Times New Roman" w:cs="Times New Roman"/>
          <w:sz w:val="24"/>
          <w:szCs w:val="24"/>
        </w:rPr>
        <w:t>Компании</w:t>
      </w:r>
      <w:r w:rsidRPr="00BE7DD8">
        <w:rPr>
          <w:rFonts w:ascii="Times New Roman" w:hAnsi="Times New Roman" w:cs="Times New Roman"/>
          <w:sz w:val="24"/>
          <w:szCs w:val="24"/>
        </w:rPr>
        <w:t xml:space="preserve"> платежные документы за потребленную электроэнергию.</w:t>
      </w:r>
    </w:p>
    <w:p w:rsidR="00BE7DD8" w:rsidRDefault="00BE7DD8" w:rsidP="00BE7DD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199B" w:rsidRDefault="00E7199B" w:rsidP="00E7199B">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E7199B">
        <w:rPr>
          <w:rFonts w:ascii="Times New Roman" w:hAnsi="Times New Roman" w:cs="Times New Roman"/>
          <w:b/>
          <w:bCs/>
          <w:sz w:val="24"/>
          <w:szCs w:val="24"/>
        </w:rPr>
        <w:t>3. Порядок расчетов</w:t>
      </w:r>
    </w:p>
    <w:p w:rsidR="00E7199B" w:rsidRPr="00E7199B" w:rsidRDefault="00E7199B" w:rsidP="00E7199B">
      <w:pPr>
        <w:widowControl w:val="0"/>
        <w:autoSpaceDE w:val="0"/>
        <w:autoSpaceDN w:val="0"/>
        <w:adjustRightInd w:val="0"/>
        <w:spacing w:after="0" w:line="240" w:lineRule="auto"/>
        <w:ind w:firstLine="540"/>
        <w:jc w:val="center"/>
        <w:rPr>
          <w:rFonts w:ascii="Times New Roman" w:hAnsi="Times New Roman" w:cs="Times New Roman"/>
          <w:b/>
          <w:bCs/>
          <w:sz w:val="24"/>
          <w:szCs w:val="24"/>
        </w:rPr>
      </w:pP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3.1. Оплата производится за фактически принятое Потребителем количество энергии в соответствии с данными учета энергии.</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3.2. Потребитель оплачивает </w:t>
      </w:r>
      <w:r>
        <w:rPr>
          <w:rFonts w:ascii="Times New Roman" w:hAnsi="Times New Roman" w:cs="Times New Roman"/>
          <w:sz w:val="24"/>
          <w:szCs w:val="24"/>
        </w:rPr>
        <w:t>приобретенную</w:t>
      </w:r>
      <w:r w:rsidRPr="00E7199B">
        <w:rPr>
          <w:rFonts w:ascii="Times New Roman" w:hAnsi="Times New Roman" w:cs="Times New Roman"/>
          <w:sz w:val="24"/>
          <w:szCs w:val="24"/>
        </w:rPr>
        <w:t xml:space="preserve"> энергию путем вн</w:t>
      </w:r>
      <w:r>
        <w:rPr>
          <w:rFonts w:ascii="Times New Roman" w:hAnsi="Times New Roman" w:cs="Times New Roman"/>
          <w:sz w:val="24"/>
          <w:szCs w:val="24"/>
        </w:rPr>
        <w:t>есения денежных средств в кассу</w:t>
      </w:r>
      <w:r w:rsidRPr="00E7199B">
        <w:rPr>
          <w:rFonts w:ascii="Times New Roman" w:hAnsi="Times New Roman" w:cs="Times New Roman"/>
          <w:sz w:val="24"/>
          <w:szCs w:val="24"/>
        </w:rPr>
        <w:t xml:space="preserve"> </w:t>
      </w:r>
      <w:r>
        <w:rPr>
          <w:rFonts w:ascii="Times New Roman" w:hAnsi="Times New Roman" w:cs="Times New Roman"/>
          <w:sz w:val="24"/>
          <w:szCs w:val="24"/>
        </w:rPr>
        <w:t>Компании,</w:t>
      </w:r>
      <w:r w:rsidRPr="00E7199B">
        <w:rPr>
          <w:rFonts w:ascii="Times New Roman" w:hAnsi="Times New Roman" w:cs="Times New Roman"/>
          <w:sz w:val="24"/>
          <w:szCs w:val="24"/>
        </w:rPr>
        <w:t xml:space="preserve"> либо перечисления на его расчетный счет не позднее </w:t>
      </w:r>
      <w:r>
        <w:rPr>
          <w:rFonts w:ascii="Times New Roman" w:hAnsi="Times New Roman" w:cs="Times New Roman"/>
          <w:sz w:val="24"/>
          <w:szCs w:val="24"/>
        </w:rPr>
        <w:t>последнего числа</w:t>
      </w:r>
      <w:r w:rsidRPr="00E7199B">
        <w:rPr>
          <w:rFonts w:ascii="Times New Roman" w:hAnsi="Times New Roman" w:cs="Times New Roman"/>
          <w:sz w:val="24"/>
          <w:szCs w:val="24"/>
        </w:rPr>
        <w:t xml:space="preserve"> месяца</w:t>
      </w:r>
      <w:r>
        <w:rPr>
          <w:rFonts w:ascii="Times New Roman" w:hAnsi="Times New Roman" w:cs="Times New Roman"/>
          <w:sz w:val="24"/>
          <w:szCs w:val="24"/>
        </w:rPr>
        <w:t>, следующего за расчетным</w:t>
      </w:r>
      <w:r w:rsidRPr="00E7199B">
        <w:rPr>
          <w:rFonts w:ascii="Times New Roman" w:hAnsi="Times New Roman" w:cs="Times New Roman"/>
          <w:sz w:val="24"/>
          <w:szCs w:val="24"/>
        </w:rPr>
        <w:t>.</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3.3. </w:t>
      </w:r>
      <w:r>
        <w:rPr>
          <w:rFonts w:ascii="Times New Roman" w:hAnsi="Times New Roman" w:cs="Times New Roman"/>
          <w:sz w:val="24"/>
          <w:szCs w:val="24"/>
        </w:rPr>
        <w:t>Расчеты за электрическую энергию производятся по цене, рассчитанной в соответствии с действующим законодательством РФ</w:t>
      </w:r>
      <w:r w:rsidRPr="00E7199B">
        <w:rPr>
          <w:rFonts w:ascii="Times New Roman" w:hAnsi="Times New Roman" w:cs="Times New Roman"/>
          <w:sz w:val="24"/>
          <w:szCs w:val="24"/>
        </w:rPr>
        <w:t>;</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3.4. При временном нарушении учета не по вине Потребителя расчет за потребленную электроэнергию производится исходя из среднесуточного потребления за период предшествующий моменту нарушения учета либо за последующий период после восстановления учета, по решению </w:t>
      </w:r>
      <w:r>
        <w:rPr>
          <w:rFonts w:ascii="Times New Roman" w:hAnsi="Times New Roman" w:cs="Times New Roman"/>
          <w:sz w:val="24"/>
          <w:szCs w:val="24"/>
        </w:rPr>
        <w:t>Компании</w:t>
      </w:r>
      <w:r w:rsidRPr="00E7199B">
        <w:rPr>
          <w:rFonts w:ascii="Times New Roman" w:hAnsi="Times New Roman" w:cs="Times New Roman"/>
          <w:sz w:val="24"/>
          <w:szCs w:val="24"/>
        </w:rPr>
        <w:t>.</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199B" w:rsidRDefault="00E7199B" w:rsidP="00C552D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7199B">
        <w:rPr>
          <w:rFonts w:ascii="Times New Roman" w:hAnsi="Times New Roman" w:cs="Times New Roman"/>
          <w:b/>
          <w:sz w:val="24"/>
          <w:szCs w:val="24"/>
        </w:rPr>
        <w:t>4. Особые условия</w:t>
      </w:r>
    </w:p>
    <w:p w:rsidR="00C552D1" w:rsidRPr="00E7199B" w:rsidRDefault="00C552D1" w:rsidP="00C552D1">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4.1. Учет электроэнергии для расчета между Сторонами по Договору осуществляется по</w:t>
      </w:r>
      <w:r w:rsidR="00C552D1">
        <w:rPr>
          <w:rFonts w:ascii="Times New Roman" w:hAnsi="Times New Roman" w:cs="Times New Roman"/>
          <w:sz w:val="24"/>
          <w:szCs w:val="24"/>
        </w:rPr>
        <w:t xml:space="preserve"> показаниям</w:t>
      </w:r>
      <w:r w:rsidRPr="00E7199B">
        <w:rPr>
          <w:rFonts w:ascii="Times New Roman" w:hAnsi="Times New Roman" w:cs="Times New Roman"/>
          <w:sz w:val="24"/>
          <w:szCs w:val="24"/>
        </w:rPr>
        <w:t xml:space="preserve"> прибор</w:t>
      </w:r>
      <w:r w:rsidR="00C552D1">
        <w:rPr>
          <w:rFonts w:ascii="Times New Roman" w:hAnsi="Times New Roman" w:cs="Times New Roman"/>
          <w:sz w:val="24"/>
          <w:szCs w:val="24"/>
        </w:rPr>
        <w:t>ов учета электроэнергии,</w:t>
      </w:r>
      <w:r w:rsidRPr="00E7199B">
        <w:rPr>
          <w:rFonts w:ascii="Times New Roman" w:hAnsi="Times New Roman" w:cs="Times New Roman"/>
          <w:sz w:val="24"/>
          <w:szCs w:val="24"/>
        </w:rPr>
        <w:t xml:space="preserve"> согласно Приложению №1</w:t>
      </w:r>
      <w:r w:rsidR="00C552D1">
        <w:rPr>
          <w:rFonts w:ascii="Times New Roman" w:hAnsi="Times New Roman" w:cs="Times New Roman"/>
          <w:sz w:val="24"/>
          <w:szCs w:val="24"/>
        </w:rPr>
        <w:t>.</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4.2. Ответственность за сохранность, целостность, надлежащее техническое состояние и безопасность эксплуатируемых электрических сетей, приборов, оборудования, расчетных электросчетчиков и пломб на них, возлагается на Потребителя.</w:t>
      </w:r>
      <w:r w:rsidR="00C552D1">
        <w:rPr>
          <w:rFonts w:ascii="Times New Roman" w:hAnsi="Times New Roman" w:cs="Times New Roman"/>
          <w:sz w:val="24"/>
          <w:szCs w:val="24"/>
        </w:rPr>
        <w:t xml:space="preserve"> Потребитель обязан незамедлительно (в течение 3х дней) известить Компанию о выявленных нарушениях.</w:t>
      </w:r>
    </w:p>
    <w:p w:rsidR="003430BE" w:rsidRPr="003430BE" w:rsidRDefault="00E7199B"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4.3. </w:t>
      </w:r>
      <w:r w:rsidR="003430BE">
        <w:rPr>
          <w:rFonts w:ascii="Times New Roman" w:hAnsi="Times New Roman" w:cs="Times New Roman"/>
          <w:sz w:val="24"/>
          <w:szCs w:val="24"/>
        </w:rPr>
        <w:t>Допустимое</w:t>
      </w:r>
      <w:r w:rsidR="003430BE" w:rsidRPr="003430BE">
        <w:t xml:space="preserve"> </w:t>
      </w:r>
      <w:r w:rsidR="003430BE" w:rsidRPr="003430BE">
        <w:rPr>
          <w:rFonts w:ascii="Times New Roman" w:hAnsi="Times New Roman" w:cs="Times New Roman"/>
          <w:sz w:val="24"/>
          <w:szCs w:val="24"/>
        </w:rPr>
        <w:t xml:space="preserve">число часов отключения в год, не связанного с неисполнением Потребителем обязательств по настоящему договору и его расторжению, а также с обстоятельствами непреодолимой силы и иными основаниями, исключающими ответственность </w:t>
      </w:r>
      <w:r w:rsidR="003430BE">
        <w:rPr>
          <w:rFonts w:ascii="Times New Roman" w:hAnsi="Times New Roman" w:cs="Times New Roman"/>
          <w:sz w:val="24"/>
          <w:szCs w:val="24"/>
        </w:rPr>
        <w:t>Компании</w:t>
      </w:r>
      <w:r w:rsidR="003430BE" w:rsidRPr="003430BE">
        <w:rPr>
          <w:rFonts w:ascii="Times New Roman" w:hAnsi="Times New Roman" w:cs="Times New Roman"/>
          <w:sz w:val="24"/>
          <w:szCs w:val="24"/>
        </w:rPr>
        <w:t>, Сетевой организации и иных субъектов электроэнергетики перед Потребителем, а также срок восстановления энергоснабжения определяется в соответствии с категорией надежности Потребителя, если иные сроки не согласованы с Сетевой организацией.</w:t>
      </w:r>
    </w:p>
    <w:p w:rsidR="00E7199B" w:rsidRDefault="003430BE"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3430BE">
        <w:rPr>
          <w:rFonts w:ascii="Times New Roman" w:hAnsi="Times New Roman" w:cs="Times New Roman"/>
          <w:sz w:val="24"/>
          <w:szCs w:val="24"/>
        </w:rPr>
        <w:t>.4.</w:t>
      </w:r>
      <w:r w:rsidRPr="003430BE">
        <w:rPr>
          <w:rFonts w:ascii="Times New Roman" w:hAnsi="Times New Roman" w:cs="Times New Roman"/>
          <w:sz w:val="24"/>
          <w:szCs w:val="24"/>
        </w:rPr>
        <w:tab/>
      </w:r>
      <w:r>
        <w:rPr>
          <w:rFonts w:ascii="Times New Roman" w:hAnsi="Times New Roman" w:cs="Times New Roman"/>
          <w:sz w:val="24"/>
          <w:szCs w:val="24"/>
        </w:rPr>
        <w:t>Компания</w:t>
      </w:r>
      <w:r w:rsidRPr="003430BE">
        <w:rPr>
          <w:rFonts w:ascii="Times New Roman" w:hAnsi="Times New Roman" w:cs="Times New Roman"/>
          <w:sz w:val="24"/>
          <w:szCs w:val="24"/>
        </w:rPr>
        <w:t xml:space="preserve"> освобождается от обязанности поставить объем электрической энергии, недопоставленный в период ограничения режима электропотребления, введенного в соответствии с действующим законодательством РФ, после возобновления (восстановления до прежнего уровня) подачи электрической энергии.</w:t>
      </w:r>
    </w:p>
    <w:p w:rsidR="003430BE" w:rsidRPr="003430BE" w:rsidRDefault="003430BE"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r w:rsidRPr="003430BE">
        <w:rPr>
          <w:rFonts w:ascii="Times New Roman" w:hAnsi="Times New Roman" w:cs="Times New Roman"/>
          <w:sz w:val="24"/>
          <w:szCs w:val="24"/>
        </w:rPr>
        <w:t>Ограничение режима потребления электрической энергии вводится при наступлении любого из следующих обстоятельств:</w:t>
      </w:r>
    </w:p>
    <w:p w:rsidR="003430BE" w:rsidRPr="003430BE" w:rsidRDefault="003430BE"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0BE">
        <w:rPr>
          <w:rFonts w:ascii="Times New Roman" w:hAnsi="Times New Roman" w:cs="Times New Roman"/>
          <w:sz w:val="24"/>
          <w:szCs w:val="24"/>
        </w:rPr>
        <w:t>а) соглашение с</w:t>
      </w:r>
      <w:r>
        <w:rPr>
          <w:rFonts w:ascii="Times New Roman" w:hAnsi="Times New Roman" w:cs="Times New Roman"/>
          <w:sz w:val="24"/>
          <w:szCs w:val="24"/>
        </w:rPr>
        <w:t xml:space="preserve">торон договора </w:t>
      </w:r>
      <w:r w:rsidRPr="003430BE">
        <w:rPr>
          <w:rFonts w:ascii="Times New Roman" w:hAnsi="Times New Roman" w:cs="Times New Roman"/>
          <w:sz w:val="24"/>
          <w:szCs w:val="24"/>
        </w:rPr>
        <w:t>купли-прода</w:t>
      </w:r>
      <w:r>
        <w:rPr>
          <w:rFonts w:ascii="Times New Roman" w:hAnsi="Times New Roman" w:cs="Times New Roman"/>
          <w:sz w:val="24"/>
          <w:szCs w:val="24"/>
        </w:rPr>
        <w:t xml:space="preserve">жи </w:t>
      </w:r>
      <w:r w:rsidRPr="003430BE">
        <w:rPr>
          <w:rFonts w:ascii="Times New Roman" w:hAnsi="Times New Roman" w:cs="Times New Roman"/>
          <w:sz w:val="24"/>
          <w:szCs w:val="24"/>
        </w:rPr>
        <w:t>электрической энергии;</w:t>
      </w:r>
    </w:p>
    <w:p w:rsidR="003430BE" w:rsidRPr="003430BE" w:rsidRDefault="003430BE"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0BE">
        <w:rPr>
          <w:rFonts w:ascii="Times New Roman" w:hAnsi="Times New Roman" w:cs="Times New Roman"/>
          <w:sz w:val="24"/>
          <w:szCs w:val="24"/>
        </w:rPr>
        <w:t xml:space="preserve">б) нарушение своих обязательств </w:t>
      </w:r>
      <w:r>
        <w:rPr>
          <w:rFonts w:ascii="Times New Roman" w:hAnsi="Times New Roman" w:cs="Times New Roman"/>
          <w:sz w:val="24"/>
          <w:szCs w:val="24"/>
        </w:rPr>
        <w:t>П</w:t>
      </w:r>
      <w:r w:rsidRPr="003430BE">
        <w:rPr>
          <w:rFonts w:ascii="Times New Roman" w:hAnsi="Times New Roman" w:cs="Times New Roman"/>
          <w:sz w:val="24"/>
          <w:szCs w:val="24"/>
        </w:rPr>
        <w:t>отребителем, выразившееся в:</w:t>
      </w:r>
    </w:p>
    <w:p w:rsidR="003430BE" w:rsidRPr="003430BE" w:rsidRDefault="003430BE"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0BE">
        <w:rPr>
          <w:rFonts w:ascii="Times New Roman" w:hAnsi="Times New Roman" w:cs="Times New Roman"/>
          <w:sz w:val="24"/>
          <w:szCs w:val="24"/>
        </w:rPr>
        <w:t xml:space="preserve">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w:t>
      </w:r>
      <w:r w:rsidRPr="003430BE">
        <w:rPr>
          <w:rFonts w:ascii="Times New Roman" w:hAnsi="Times New Roman" w:cs="Times New Roman"/>
          <w:sz w:val="24"/>
          <w:szCs w:val="24"/>
        </w:rPr>
        <w:lastRenderedPageBreak/>
        <w:t xml:space="preserve">задолженности потребителя перед </w:t>
      </w:r>
      <w:r w:rsidR="00C853C1">
        <w:rPr>
          <w:rFonts w:ascii="Times New Roman" w:hAnsi="Times New Roman" w:cs="Times New Roman"/>
          <w:sz w:val="24"/>
          <w:szCs w:val="24"/>
        </w:rPr>
        <w:t>Компанией</w:t>
      </w:r>
      <w:r w:rsidRPr="003430BE">
        <w:rPr>
          <w:rFonts w:ascii="Times New Roman" w:hAnsi="Times New Roman" w:cs="Times New Roman"/>
          <w:sz w:val="24"/>
          <w:szCs w:val="24"/>
        </w:rPr>
        <w:t xml:space="preserve">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w:t>
      </w:r>
      <w:r w:rsidR="00C853C1">
        <w:rPr>
          <w:rFonts w:ascii="Times New Roman" w:hAnsi="Times New Roman" w:cs="Times New Roman"/>
          <w:sz w:val="24"/>
          <w:szCs w:val="24"/>
        </w:rPr>
        <w:t>Компанией</w:t>
      </w:r>
      <w:r w:rsidRPr="003430BE">
        <w:rPr>
          <w:rFonts w:ascii="Times New Roman" w:hAnsi="Times New Roman" w:cs="Times New Roman"/>
          <w:sz w:val="24"/>
          <w:szCs w:val="24"/>
        </w:rPr>
        <w:t xml:space="preserve"> в размере</w:t>
      </w:r>
      <w:r>
        <w:rPr>
          <w:rFonts w:ascii="Times New Roman" w:hAnsi="Times New Roman" w:cs="Times New Roman"/>
          <w:sz w:val="24"/>
          <w:szCs w:val="24"/>
        </w:rPr>
        <w:t xml:space="preserve"> более 3000 (трех тысяч) рублей</w:t>
      </w:r>
      <w:r w:rsidRPr="003430BE">
        <w:rPr>
          <w:rFonts w:ascii="Times New Roman" w:hAnsi="Times New Roman" w:cs="Times New Roman"/>
          <w:sz w:val="24"/>
          <w:szCs w:val="24"/>
        </w:rPr>
        <w:t>;</w:t>
      </w:r>
    </w:p>
    <w:p w:rsidR="003430BE" w:rsidRPr="003430BE" w:rsidRDefault="00C853C1"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выявлении факта осуществления П</w:t>
      </w:r>
      <w:r w:rsidR="003430BE" w:rsidRPr="003430BE">
        <w:rPr>
          <w:rFonts w:ascii="Times New Roman" w:hAnsi="Times New Roman" w:cs="Times New Roman"/>
          <w:sz w:val="24"/>
          <w:szCs w:val="24"/>
        </w:rPr>
        <w:t>отребителем безучетного потребления электрической энергии;</w:t>
      </w:r>
    </w:p>
    <w:p w:rsidR="003430BE" w:rsidRPr="003430BE" w:rsidRDefault="003430BE"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0BE">
        <w:rPr>
          <w:rFonts w:ascii="Times New Roman" w:hAnsi="Times New Roman" w:cs="Times New Roman"/>
          <w:sz w:val="24"/>
          <w:szCs w:val="24"/>
        </w:rPr>
        <w:t>н</w:t>
      </w:r>
      <w:r w:rsidR="00C853C1">
        <w:rPr>
          <w:rFonts w:ascii="Times New Roman" w:hAnsi="Times New Roman" w:cs="Times New Roman"/>
          <w:sz w:val="24"/>
          <w:szCs w:val="24"/>
        </w:rPr>
        <w:t>евыполнении П</w:t>
      </w:r>
      <w:r w:rsidRPr="003430BE">
        <w:rPr>
          <w:rFonts w:ascii="Times New Roman" w:hAnsi="Times New Roman" w:cs="Times New Roman"/>
          <w:sz w:val="24"/>
          <w:szCs w:val="24"/>
        </w:rPr>
        <w:t>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3430BE" w:rsidRPr="003430BE" w:rsidRDefault="003430BE"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0BE">
        <w:rPr>
          <w:rFonts w:ascii="Times New Roman" w:hAnsi="Times New Roman" w:cs="Times New Roman"/>
          <w:sz w:val="24"/>
          <w:szCs w:val="24"/>
        </w:rPr>
        <w:t xml:space="preserve">подключении </w:t>
      </w:r>
      <w:r w:rsidR="00C853C1">
        <w:rPr>
          <w:rFonts w:ascii="Times New Roman" w:hAnsi="Times New Roman" w:cs="Times New Roman"/>
          <w:sz w:val="24"/>
          <w:szCs w:val="24"/>
        </w:rPr>
        <w:t>П</w:t>
      </w:r>
      <w:r w:rsidRPr="003430BE">
        <w:rPr>
          <w:rFonts w:ascii="Times New Roman" w:hAnsi="Times New Roman" w:cs="Times New Roman"/>
          <w:sz w:val="24"/>
          <w:szCs w:val="24"/>
        </w:rPr>
        <w:t xml:space="preserve">отребителем к принадлежащим ему </w:t>
      </w:r>
      <w:proofErr w:type="spellStart"/>
      <w:r w:rsidRPr="003430BE">
        <w:rPr>
          <w:rFonts w:ascii="Times New Roman" w:hAnsi="Times New Roman" w:cs="Times New Roman"/>
          <w:sz w:val="24"/>
          <w:szCs w:val="24"/>
        </w:rPr>
        <w:t>энергопринимающим</w:t>
      </w:r>
      <w:proofErr w:type="spellEnd"/>
      <w:r w:rsidRPr="003430BE">
        <w:rPr>
          <w:rFonts w:ascii="Times New Roman" w:hAnsi="Times New Roman" w:cs="Times New Roman"/>
          <w:sz w:val="24"/>
          <w:szCs w:val="24"/>
        </w:rPr>
        <w:t xml:space="preserve"> устройствам </w:t>
      </w:r>
      <w:proofErr w:type="spellStart"/>
      <w:r w:rsidRPr="003430BE">
        <w:rPr>
          <w:rFonts w:ascii="Times New Roman" w:hAnsi="Times New Roman" w:cs="Times New Roman"/>
          <w:sz w:val="24"/>
          <w:szCs w:val="24"/>
        </w:rPr>
        <w:t>электропотребляющего</w:t>
      </w:r>
      <w:proofErr w:type="spellEnd"/>
      <w:r w:rsidRPr="003430BE">
        <w:rPr>
          <w:rFonts w:ascii="Times New Roman" w:hAnsi="Times New Roman" w:cs="Times New Roman"/>
          <w:sz w:val="24"/>
          <w:szCs w:val="24"/>
        </w:rPr>
        <w:t xml:space="preserve"> оборудования, повлекшем нарушение характеристик технологического присоединения, указанных в документах о технологическом присоединении;</w:t>
      </w:r>
    </w:p>
    <w:p w:rsidR="003430BE" w:rsidRPr="003430BE" w:rsidRDefault="003430BE"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0BE">
        <w:rPr>
          <w:rFonts w:ascii="Times New Roman" w:hAnsi="Times New Roman" w:cs="Times New Roman"/>
          <w:sz w:val="24"/>
          <w:szCs w:val="24"/>
        </w:rPr>
        <w:t xml:space="preserve">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C853C1">
        <w:rPr>
          <w:rFonts w:ascii="Times New Roman" w:hAnsi="Times New Roman" w:cs="Times New Roman"/>
          <w:sz w:val="24"/>
          <w:szCs w:val="24"/>
        </w:rPr>
        <w:t>П</w:t>
      </w:r>
      <w:r w:rsidRPr="003430BE">
        <w:rPr>
          <w:rFonts w:ascii="Times New Roman" w:hAnsi="Times New Roman" w:cs="Times New Roman"/>
          <w:sz w:val="24"/>
          <w:szCs w:val="24"/>
        </w:rPr>
        <w:t>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3430BE" w:rsidRPr="003430BE" w:rsidRDefault="003430BE"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0BE">
        <w:rPr>
          <w:rFonts w:ascii="Times New Roman" w:hAnsi="Times New Roman" w:cs="Times New Roman"/>
          <w:sz w:val="24"/>
          <w:szCs w:val="24"/>
        </w:rPr>
        <w:t>г) возникновение (угроза возникновения) аварийных электроэнергетических режимов;</w:t>
      </w:r>
    </w:p>
    <w:p w:rsidR="00C853C1" w:rsidRDefault="003430BE" w:rsidP="003430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30BE">
        <w:rPr>
          <w:rFonts w:ascii="Times New Roman" w:hAnsi="Times New Roman" w:cs="Times New Roman"/>
          <w:sz w:val="24"/>
          <w:szCs w:val="24"/>
        </w:rPr>
        <w:t xml:space="preserve">д) </w:t>
      </w:r>
      <w:r w:rsidR="00C853C1" w:rsidRPr="003430BE">
        <w:rPr>
          <w:rFonts w:ascii="Times New Roman" w:hAnsi="Times New Roman" w:cs="Times New Roman"/>
          <w:sz w:val="24"/>
          <w:szCs w:val="24"/>
        </w:rPr>
        <w:t>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C853C1" w:rsidRPr="003430BE" w:rsidRDefault="00C853C1" w:rsidP="00C853C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 </w:t>
      </w:r>
      <w:r w:rsidRPr="003430BE">
        <w:rPr>
          <w:rFonts w:ascii="Times New Roman" w:hAnsi="Times New Roman" w:cs="Times New Roman"/>
          <w:sz w:val="24"/>
          <w:szCs w:val="24"/>
        </w:rPr>
        <w:t>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C853C1" w:rsidRDefault="00C853C1" w:rsidP="00C853C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w:t>
      </w:r>
      <w:r w:rsidRPr="003430BE">
        <w:rPr>
          <w:rFonts w:ascii="Times New Roman" w:hAnsi="Times New Roman" w:cs="Times New Roman"/>
          <w:sz w:val="24"/>
          <w:szCs w:val="24"/>
        </w:rPr>
        <w:t>)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3430BE" w:rsidRDefault="00C853C1" w:rsidP="00C853C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в иных случаях, предусмотренных законодательством РФ.</w:t>
      </w:r>
    </w:p>
    <w:p w:rsidR="00CC0577" w:rsidRDefault="00CC0577" w:rsidP="00C853C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 </w:t>
      </w:r>
      <w:r w:rsidRPr="00BE7DD8">
        <w:rPr>
          <w:rFonts w:ascii="Times New Roman" w:hAnsi="Times New Roman" w:cs="Times New Roman"/>
          <w:sz w:val="24"/>
          <w:szCs w:val="24"/>
        </w:rPr>
        <w:t xml:space="preserve">Расчет объема </w:t>
      </w:r>
      <w:proofErr w:type="spellStart"/>
      <w:r w:rsidRPr="00BE7DD8">
        <w:rPr>
          <w:rFonts w:ascii="Times New Roman" w:hAnsi="Times New Roman" w:cs="Times New Roman"/>
          <w:sz w:val="24"/>
          <w:szCs w:val="24"/>
        </w:rPr>
        <w:t>безучетно</w:t>
      </w:r>
      <w:proofErr w:type="spellEnd"/>
      <w:r w:rsidRPr="00BE7DD8">
        <w:rPr>
          <w:rFonts w:ascii="Times New Roman" w:hAnsi="Times New Roman" w:cs="Times New Roman"/>
          <w:sz w:val="24"/>
          <w:szCs w:val="24"/>
        </w:rPr>
        <w:t xml:space="preserve"> потребленной электроэнергии по акту о неучтенном потреблении электроэнергии производится в соответствии с действующим законодательством РФ с даты предыдущей контрольной </w:t>
      </w:r>
      <w:proofErr w:type="gramStart"/>
      <w:r w:rsidRPr="00BE7DD8">
        <w:rPr>
          <w:rFonts w:ascii="Times New Roman" w:hAnsi="Times New Roman" w:cs="Times New Roman"/>
          <w:sz w:val="24"/>
          <w:szCs w:val="24"/>
        </w:rPr>
        <w:t>проверки  прибора</w:t>
      </w:r>
      <w:proofErr w:type="gramEnd"/>
      <w:r w:rsidRPr="00BE7DD8">
        <w:rPr>
          <w:rFonts w:ascii="Times New Roman" w:hAnsi="Times New Roman" w:cs="Times New Roman"/>
          <w:sz w:val="24"/>
          <w:szCs w:val="24"/>
        </w:rPr>
        <w:t xml:space="preserve"> учета (в случае если такая проверка не была проведена в запланированные сроки, то определяется с даты, не позднее которой она должна была быть проведена) до даты выявления факта безучетного потребления электроэнергии и составления акта о неучтенном потреблении электрической энергии</w:t>
      </w:r>
    </w:p>
    <w:p w:rsidR="003430BE" w:rsidRPr="00E7199B" w:rsidRDefault="003430BE"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199B" w:rsidRDefault="00E7199B" w:rsidP="003430B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7199B">
        <w:rPr>
          <w:rFonts w:ascii="Times New Roman" w:hAnsi="Times New Roman" w:cs="Times New Roman"/>
          <w:b/>
          <w:sz w:val="24"/>
          <w:szCs w:val="24"/>
        </w:rPr>
        <w:t>5. Ответственность Сторон</w:t>
      </w:r>
    </w:p>
    <w:p w:rsidR="00CC0577" w:rsidRPr="00E7199B" w:rsidRDefault="00CC0577" w:rsidP="003430BE">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5.1.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5.2. В случае несообщения </w:t>
      </w:r>
      <w:r w:rsidR="00C853C1">
        <w:rPr>
          <w:rFonts w:ascii="Times New Roman" w:hAnsi="Times New Roman" w:cs="Times New Roman"/>
          <w:sz w:val="24"/>
          <w:szCs w:val="24"/>
        </w:rPr>
        <w:t>Потребителем</w:t>
      </w:r>
      <w:r w:rsidRPr="00E7199B">
        <w:rPr>
          <w:rFonts w:ascii="Times New Roman" w:hAnsi="Times New Roman" w:cs="Times New Roman"/>
          <w:sz w:val="24"/>
          <w:szCs w:val="24"/>
        </w:rPr>
        <w:t xml:space="preserve"> показаний расчетных приборов учета в установленный срок расчет за один месяц производиться по среднесуточному расходу электрической энергии предыдущего расчетного периода. По истечении месяца расход электрической энергии до сообщения показаний определяется, исходя из установленной или разрешенной мощности и режима работы </w:t>
      </w:r>
      <w:r w:rsidR="00C853C1">
        <w:rPr>
          <w:rFonts w:ascii="Times New Roman" w:hAnsi="Times New Roman" w:cs="Times New Roman"/>
          <w:sz w:val="24"/>
          <w:szCs w:val="24"/>
        </w:rPr>
        <w:t>Потребителя</w:t>
      </w:r>
      <w:r w:rsidRPr="00E7199B">
        <w:rPr>
          <w:rFonts w:ascii="Times New Roman" w:hAnsi="Times New Roman" w:cs="Times New Roman"/>
          <w:sz w:val="24"/>
          <w:szCs w:val="24"/>
        </w:rPr>
        <w:t xml:space="preserve">, без последующего </w:t>
      </w:r>
      <w:r w:rsidRPr="00E7199B">
        <w:rPr>
          <w:rFonts w:ascii="Times New Roman" w:hAnsi="Times New Roman" w:cs="Times New Roman"/>
          <w:sz w:val="24"/>
          <w:szCs w:val="24"/>
        </w:rPr>
        <w:lastRenderedPageBreak/>
        <w:t>перерасчета.</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5.3. При </w:t>
      </w:r>
      <w:r w:rsidR="00C853C1">
        <w:rPr>
          <w:rFonts w:ascii="Times New Roman" w:hAnsi="Times New Roman" w:cs="Times New Roman"/>
          <w:sz w:val="24"/>
          <w:szCs w:val="24"/>
        </w:rPr>
        <w:t>введении о</w:t>
      </w:r>
      <w:r w:rsidR="00C853C1" w:rsidRPr="00C853C1">
        <w:rPr>
          <w:rFonts w:ascii="Times New Roman" w:hAnsi="Times New Roman" w:cs="Times New Roman"/>
          <w:sz w:val="24"/>
          <w:szCs w:val="24"/>
        </w:rPr>
        <w:t>граничени</w:t>
      </w:r>
      <w:r w:rsidR="00C853C1">
        <w:rPr>
          <w:rFonts w:ascii="Times New Roman" w:hAnsi="Times New Roman" w:cs="Times New Roman"/>
          <w:sz w:val="24"/>
          <w:szCs w:val="24"/>
        </w:rPr>
        <w:t>я</w:t>
      </w:r>
      <w:r w:rsidR="00C853C1" w:rsidRPr="00C853C1">
        <w:rPr>
          <w:rFonts w:ascii="Times New Roman" w:hAnsi="Times New Roman" w:cs="Times New Roman"/>
          <w:sz w:val="24"/>
          <w:szCs w:val="24"/>
        </w:rPr>
        <w:t xml:space="preserve"> режима потребления электрической энергии</w:t>
      </w:r>
      <w:r w:rsidR="00C853C1">
        <w:rPr>
          <w:rFonts w:ascii="Times New Roman" w:hAnsi="Times New Roman" w:cs="Times New Roman"/>
          <w:sz w:val="24"/>
          <w:szCs w:val="24"/>
        </w:rPr>
        <w:t xml:space="preserve"> по вине Потребителя, последующее </w:t>
      </w:r>
      <w:r w:rsidRPr="00E7199B">
        <w:rPr>
          <w:rFonts w:ascii="Times New Roman" w:hAnsi="Times New Roman" w:cs="Times New Roman"/>
          <w:sz w:val="24"/>
          <w:szCs w:val="24"/>
        </w:rPr>
        <w:t>возобновление подачи электроэнергии допускается только после оплаты Потребителем задолженности и платы за подключение.</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5.4.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Потребителю, </w:t>
      </w:r>
      <w:r w:rsidR="00C853C1">
        <w:rPr>
          <w:rFonts w:ascii="Times New Roman" w:hAnsi="Times New Roman" w:cs="Times New Roman"/>
          <w:sz w:val="24"/>
          <w:szCs w:val="24"/>
        </w:rPr>
        <w:t>Компания</w:t>
      </w:r>
      <w:r w:rsidRPr="00E7199B">
        <w:rPr>
          <w:rFonts w:ascii="Times New Roman" w:hAnsi="Times New Roman" w:cs="Times New Roman"/>
          <w:sz w:val="24"/>
          <w:szCs w:val="24"/>
        </w:rPr>
        <w:t xml:space="preserve"> несет ответственность за неисполнение или ненадлежащее исполнение договорных обязательств при наличии его вины.</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5.</w:t>
      </w:r>
      <w:r w:rsidR="00C853C1">
        <w:rPr>
          <w:rFonts w:ascii="Times New Roman" w:hAnsi="Times New Roman" w:cs="Times New Roman"/>
          <w:sz w:val="24"/>
          <w:szCs w:val="24"/>
        </w:rPr>
        <w:t>5</w:t>
      </w:r>
      <w:r w:rsidRPr="00E7199B">
        <w:rPr>
          <w:rFonts w:ascii="Times New Roman" w:hAnsi="Times New Roman" w:cs="Times New Roman"/>
          <w:sz w:val="24"/>
          <w:szCs w:val="24"/>
        </w:rPr>
        <w:t xml:space="preserve">. </w:t>
      </w:r>
      <w:r w:rsidR="00C853C1">
        <w:rPr>
          <w:rFonts w:ascii="Times New Roman" w:hAnsi="Times New Roman" w:cs="Times New Roman"/>
          <w:sz w:val="24"/>
          <w:szCs w:val="24"/>
        </w:rPr>
        <w:t>Компания</w:t>
      </w:r>
      <w:r w:rsidRPr="00E7199B">
        <w:rPr>
          <w:rFonts w:ascii="Times New Roman" w:hAnsi="Times New Roman" w:cs="Times New Roman"/>
          <w:sz w:val="24"/>
          <w:szCs w:val="24"/>
        </w:rPr>
        <w:t xml:space="preserve"> не несет ответственности за полное или частичное прекращение передачи и (или) недостачу электроэнергии в следующих случаях:</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а) введения в действие графика ограничений или отключений Потребителей из-за недостатка электрической энергии или мощности</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б) стихийных бедствий или других явлений природы, нарушающих работу электросетей;</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в) виновными действиями самого Потребителя или третьих лиц, диверсиями;</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г) кратковременных до 24 часов прекращений подачи, вызванными автоматическими переключениями в энергосистеме;</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д) превышения значений электропотребления и мощности, установленных Договором;</w:t>
      </w:r>
    </w:p>
    <w:p w:rsidR="00E7199B" w:rsidRDefault="00C853C1"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w:t>
      </w:r>
      <w:r w:rsidR="00E7199B" w:rsidRPr="00E7199B">
        <w:rPr>
          <w:rFonts w:ascii="Times New Roman" w:hAnsi="Times New Roman" w:cs="Times New Roman"/>
          <w:sz w:val="24"/>
          <w:szCs w:val="24"/>
        </w:rPr>
        <w:t>) в иных случаях, прямо предусмотренных Договором;</w:t>
      </w:r>
    </w:p>
    <w:p w:rsidR="00C853C1" w:rsidRPr="00E7199B" w:rsidRDefault="00C853C1"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199B" w:rsidRDefault="00E7199B" w:rsidP="00C853C1">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E7199B">
        <w:rPr>
          <w:rFonts w:ascii="Times New Roman" w:hAnsi="Times New Roman" w:cs="Times New Roman"/>
          <w:b/>
          <w:bCs/>
          <w:sz w:val="24"/>
          <w:szCs w:val="24"/>
        </w:rPr>
        <w:t>6. Изменение (дополнение) и расторжение Договора</w:t>
      </w:r>
    </w:p>
    <w:p w:rsidR="00C853C1" w:rsidRPr="00E7199B" w:rsidRDefault="00C853C1" w:rsidP="00E7199B">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6.1. Настоящий договор может быть изменен или дополнен на основании соглашения Сторон.</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6.2.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Потребителя угрожает аварией или создает угрозу жизни и безопасности граждан. </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6.3. Настоящий договор может быть расторгнут по соглашению Сторон после письменного уведомления другой стороны за 30 дней.</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6.</w:t>
      </w:r>
      <w:r w:rsidR="00CC0577">
        <w:rPr>
          <w:rFonts w:ascii="Times New Roman" w:hAnsi="Times New Roman" w:cs="Times New Roman"/>
          <w:sz w:val="24"/>
          <w:szCs w:val="24"/>
        </w:rPr>
        <w:t>4</w:t>
      </w:r>
      <w:r w:rsidRPr="00E7199B">
        <w:rPr>
          <w:rFonts w:ascii="Times New Roman" w:hAnsi="Times New Roman" w:cs="Times New Roman"/>
          <w:sz w:val="24"/>
          <w:szCs w:val="24"/>
        </w:rPr>
        <w:t>. По требованию одной из Сторон Договор может быть расторгнут или изменен судом только при существенном нарушении условий Договора одной из Сторон.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течение 14 дней с момента получения другой стороной предложения о расторжении или изменении Договора.</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6.</w:t>
      </w:r>
      <w:r w:rsidR="00CC0577">
        <w:rPr>
          <w:rFonts w:ascii="Times New Roman" w:hAnsi="Times New Roman" w:cs="Times New Roman"/>
          <w:sz w:val="24"/>
          <w:szCs w:val="24"/>
        </w:rPr>
        <w:t>5</w:t>
      </w:r>
      <w:r w:rsidRPr="00E7199B">
        <w:rPr>
          <w:rFonts w:ascii="Times New Roman" w:hAnsi="Times New Roman" w:cs="Times New Roman"/>
          <w:sz w:val="24"/>
          <w:szCs w:val="24"/>
        </w:rPr>
        <w:t>. Соглашение об изменении (дополнении) или расторжении Договора должно быть совершено в письменной форме и подписано надлежаще уполномоченными на то представителями Сторон и скреплено печатями сторон.</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6.</w:t>
      </w:r>
      <w:r w:rsidR="00CC0577">
        <w:rPr>
          <w:rFonts w:ascii="Times New Roman" w:hAnsi="Times New Roman" w:cs="Times New Roman"/>
          <w:sz w:val="24"/>
          <w:szCs w:val="24"/>
        </w:rPr>
        <w:t>6</w:t>
      </w:r>
      <w:r w:rsidRPr="00E7199B">
        <w:rPr>
          <w:rFonts w:ascii="Times New Roman" w:hAnsi="Times New Roman" w:cs="Times New Roman"/>
          <w:sz w:val="24"/>
          <w:szCs w:val="24"/>
        </w:rPr>
        <w:t>. Договор считается измененным (дополненным) с момента подписания Соглашения об изменении (дополнении) Договора.</w:t>
      </w:r>
    </w:p>
    <w:p w:rsid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6.</w:t>
      </w:r>
      <w:r w:rsidR="00CC0577">
        <w:rPr>
          <w:rFonts w:ascii="Times New Roman" w:hAnsi="Times New Roman" w:cs="Times New Roman"/>
          <w:sz w:val="24"/>
          <w:szCs w:val="24"/>
        </w:rPr>
        <w:t>7</w:t>
      </w:r>
      <w:r w:rsidRPr="00E7199B">
        <w:rPr>
          <w:rFonts w:ascii="Times New Roman" w:hAnsi="Times New Roman" w:cs="Times New Roman"/>
          <w:sz w:val="24"/>
          <w:szCs w:val="24"/>
        </w:rPr>
        <w:t>. Договор считается расторгнутым с момента подписания Соглашения о расторжении Договора</w:t>
      </w:r>
      <w:r w:rsidR="00CC0577">
        <w:rPr>
          <w:rFonts w:ascii="Times New Roman" w:hAnsi="Times New Roman" w:cs="Times New Roman"/>
          <w:sz w:val="24"/>
          <w:szCs w:val="24"/>
        </w:rPr>
        <w:t>, если иное не предусмотрено Соглашением</w:t>
      </w:r>
      <w:r w:rsidRPr="00E7199B">
        <w:rPr>
          <w:rFonts w:ascii="Times New Roman" w:hAnsi="Times New Roman" w:cs="Times New Roman"/>
          <w:sz w:val="24"/>
          <w:szCs w:val="24"/>
        </w:rPr>
        <w:t>.</w:t>
      </w:r>
    </w:p>
    <w:p w:rsidR="00CC0577" w:rsidRPr="00E7199B" w:rsidRDefault="00CC0577"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199B" w:rsidRDefault="00E7199B" w:rsidP="00CC057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E7199B">
        <w:rPr>
          <w:rFonts w:ascii="Times New Roman" w:hAnsi="Times New Roman" w:cs="Times New Roman"/>
          <w:b/>
          <w:bCs/>
          <w:sz w:val="24"/>
          <w:szCs w:val="24"/>
        </w:rPr>
        <w:t>7. Срок действия Договора</w:t>
      </w:r>
    </w:p>
    <w:p w:rsidR="00CC0577" w:rsidRPr="00E7199B" w:rsidRDefault="00CC0577" w:rsidP="00E7199B">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CC0577" w:rsidRDefault="00E7199B" w:rsidP="00CC05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7.1. Настоящий договор действует с момента подписания Сторонами </w:t>
      </w:r>
      <w:r w:rsidR="00CC0577">
        <w:rPr>
          <w:rFonts w:ascii="Times New Roman" w:hAnsi="Times New Roman" w:cs="Times New Roman"/>
          <w:sz w:val="24"/>
          <w:szCs w:val="24"/>
        </w:rPr>
        <w:t>и распространяет свое действие на отношения Сторон с «__» ____________ 201__ года и на неограниченный срок</w:t>
      </w:r>
    </w:p>
    <w:p w:rsidR="00E7199B" w:rsidRPr="00E7199B" w:rsidRDefault="00CC0577" w:rsidP="00CC057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7199B" w:rsidRDefault="00E7199B" w:rsidP="00CC057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E7199B">
        <w:rPr>
          <w:rFonts w:ascii="Times New Roman" w:hAnsi="Times New Roman" w:cs="Times New Roman"/>
          <w:b/>
          <w:bCs/>
          <w:sz w:val="24"/>
          <w:szCs w:val="24"/>
        </w:rPr>
        <w:lastRenderedPageBreak/>
        <w:t>8. Порядок разрешения споров</w:t>
      </w:r>
    </w:p>
    <w:p w:rsidR="00CC0577" w:rsidRPr="00E7199B" w:rsidRDefault="00CC0577" w:rsidP="00E7199B">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8.1.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w:t>
      </w:r>
    </w:p>
    <w:p w:rsidR="00CC0577" w:rsidRPr="00E7199B" w:rsidRDefault="00CC0577"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199B" w:rsidRPr="00E7199B" w:rsidRDefault="00E7199B" w:rsidP="00CC057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E7199B">
        <w:rPr>
          <w:rFonts w:ascii="Times New Roman" w:hAnsi="Times New Roman" w:cs="Times New Roman"/>
          <w:b/>
          <w:bCs/>
          <w:sz w:val="24"/>
          <w:szCs w:val="24"/>
        </w:rPr>
        <w:t>9. Заключительные положения</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9.1. Настоящий договор заключен в 2-х экземплярах, каждый из которых имеет одинаковую юридическую силу.</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9.2. Юридические адреса и банковс</w:t>
      </w:r>
      <w:bookmarkStart w:id="0" w:name="_GoBack"/>
      <w:bookmarkEnd w:id="0"/>
      <w:r w:rsidRPr="00E7199B">
        <w:rPr>
          <w:rFonts w:ascii="Times New Roman" w:hAnsi="Times New Roman" w:cs="Times New Roman"/>
          <w:sz w:val="24"/>
          <w:szCs w:val="24"/>
        </w:rPr>
        <w:t>кие реквизиты Сторон:</w:t>
      </w:r>
    </w:p>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jc w:val="center"/>
        <w:tblLayout w:type="fixed"/>
        <w:tblCellMar>
          <w:left w:w="105" w:type="dxa"/>
          <w:right w:w="105" w:type="dxa"/>
        </w:tblCellMar>
        <w:tblLook w:val="0000" w:firstRow="0" w:lastRow="0" w:firstColumn="0" w:lastColumn="0" w:noHBand="0" w:noVBand="0"/>
      </w:tblPr>
      <w:tblGrid>
        <w:gridCol w:w="4320"/>
        <w:gridCol w:w="230"/>
        <w:gridCol w:w="5170"/>
      </w:tblGrid>
      <w:tr w:rsidR="00E7199B" w:rsidRPr="00E7199B" w:rsidTr="001D0F1A">
        <w:trPr>
          <w:jc w:val="center"/>
        </w:trPr>
        <w:tc>
          <w:tcPr>
            <w:tcW w:w="4320" w:type="dxa"/>
            <w:tcBorders>
              <w:top w:val="nil"/>
              <w:left w:val="nil"/>
              <w:bottom w:val="nil"/>
              <w:right w:val="nil"/>
            </w:tcBorders>
          </w:tcPr>
          <w:p w:rsidR="00E7199B" w:rsidRPr="00E7199B" w:rsidRDefault="00CC0577" w:rsidP="00CC057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Компания</w:t>
            </w:r>
            <w:r w:rsidR="00E7199B" w:rsidRPr="00E7199B">
              <w:rPr>
                <w:rFonts w:ascii="Times New Roman" w:hAnsi="Times New Roman" w:cs="Times New Roman"/>
                <w:sz w:val="24"/>
                <w:szCs w:val="24"/>
              </w:rPr>
              <w:t>: ООО «ЭлектроСеть»</w:t>
            </w:r>
          </w:p>
        </w:tc>
        <w:tc>
          <w:tcPr>
            <w:tcW w:w="230" w:type="dxa"/>
            <w:tcBorders>
              <w:top w:val="nil"/>
              <w:left w:val="nil"/>
              <w:bottom w:val="nil"/>
              <w:right w:val="nil"/>
            </w:tcBorders>
          </w:tcPr>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  </w:t>
            </w:r>
          </w:p>
        </w:tc>
        <w:tc>
          <w:tcPr>
            <w:tcW w:w="5170" w:type="dxa"/>
            <w:tcBorders>
              <w:top w:val="nil"/>
              <w:left w:val="nil"/>
              <w:bottom w:val="nil"/>
              <w:right w:val="nil"/>
            </w:tcBorders>
          </w:tcPr>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r w:rsidRPr="00E7199B">
              <w:rPr>
                <w:rFonts w:ascii="Times New Roman" w:hAnsi="Times New Roman" w:cs="Times New Roman"/>
                <w:sz w:val="24"/>
                <w:szCs w:val="24"/>
              </w:rPr>
              <w:t xml:space="preserve">Потребитель: </w:t>
            </w:r>
          </w:p>
        </w:tc>
      </w:tr>
      <w:tr w:rsidR="00E7199B" w:rsidRPr="00E7199B" w:rsidTr="001D0F1A">
        <w:trPr>
          <w:jc w:val="center"/>
        </w:trPr>
        <w:tc>
          <w:tcPr>
            <w:tcW w:w="4320" w:type="dxa"/>
            <w:tcBorders>
              <w:top w:val="nil"/>
              <w:left w:val="nil"/>
              <w:bottom w:val="nil"/>
              <w:right w:val="nil"/>
            </w:tcBorders>
          </w:tcPr>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r w:rsidRPr="00E7199B">
              <w:rPr>
                <w:rFonts w:ascii="Times New Roman" w:hAnsi="Times New Roman" w:cs="Times New Roman"/>
                <w:sz w:val="24"/>
                <w:szCs w:val="24"/>
              </w:rPr>
              <w:t xml:space="preserve">Телефон: 75-11-99, </w:t>
            </w:r>
          </w:p>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r w:rsidRPr="00E7199B">
              <w:rPr>
                <w:rFonts w:ascii="Times New Roman" w:hAnsi="Times New Roman" w:cs="Times New Roman"/>
                <w:sz w:val="24"/>
                <w:szCs w:val="24"/>
              </w:rPr>
              <w:t>999-499 (бухгалтерия)</w:t>
            </w:r>
          </w:p>
        </w:tc>
        <w:tc>
          <w:tcPr>
            <w:tcW w:w="230" w:type="dxa"/>
            <w:tcBorders>
              <w:top w:val="nil"/>
              <w:left w:val="nil"/>
              <w:bottom w:val="nil"/>
              <w:right w:val="nil"/>
            </w:tcBorders>
          </w:tcPr>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  </w:t>
            </w:r>
          </w:p>
        </w:tc>
        <w:tc>
          <w:tcPr>
            <w:tcW w:w="5170" w:type="dxa"/>
            <w:tcBorders>
              <w:top w:val="nil"/>
              <w:left w:val="nil"/>
              <w:bottom w:val="nil"/>
              <w:right w:val="nil"/>
            </w:tcBorders>
          </w:tcPr>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r w:rsidRPr="00E7199B">
              <w:rPr>
                <w:rFonts w:ascii="Times New Roman" w:hAnsi="Times New Roman" w:cs="Times New Roman"/>
                <w:sz w:val="24"/>
                <w:szCs w:val="24"/>
              </w:rPr>
              <w:t xml:space="preserve">Телефон: </w:t>
            </w:r>
          </w:p>
        </w:tc>
      </w:tr>
      <w:tr w:rsidR="00E7199B" w:rsidRPr="00E7199B" w:rsidTr="001D0F1A">
        <w:trPr>
          <w:jc w:val="center"/>
        </w:trPr>
        <w:tc>
          <w:tcPr>
            <w:tcW w:w="4320" w:type="dxa"/>
            <w:tcBorders>
              <w:top w:val="nil"/>
              <w:left w:val="nil"/>
              <w:bottom w:val="nil"/>
              <w:right w:val="nil"/>
            </w:tcBorders>
          </w:tcPr>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r w:rsidRPr="00E7199B">
              <w:rPr>
                <w:rFonts w:ascii="Times New Roman" w:hAnsi="Times New Roman" w:cs="Times New Roman"/>
                <w:sz w:val="24"/>
                <w:szCs w:val="24"/>
              </w:rPr>
              <w:t>Почтовый адрес: Россия, 236039</w:t>
            </w:r>
          </w:p>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r w:rsidRPr="00E7199B">
              <w:rPr>
                <w:rFonts w:ascii="Times New Roman" w:hAnsi="Times New Roman" w:cs="Times New Roman"/>
                <w:sz w:val="24"/>
                <w:szCs w:val="24"/>
              </w:rPr>
              <w:t>г. Калининград, а/я 1217</w:t>
            </w:r>
          </w:p>
        </w:tc>
        <w:tc>
          <w:tcPr>
            <w:tcW w:w="230" w:type="dxa"/>
            <w:tcBorders>
              <w:top w:val="nil"/>
              <w:left w:val="nil"/>
              <w:bottom w:val="nil"/>
              <w:right w:val="nil"/>
            </w:tcBorders>
          </w:tcPr>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  </w:t>
            </w:r>
          </w:p>
        </w:tc>
        <w:tc>
          <w:tcPr>
            <w:tcW w:w="5170" w:type="dxa"/>
            <w:tcBorders>
              <w:top w:val="nil"/>
              <w:left w:val="nil"/>
              <w:bottom w:val="nil"/>
              <w:right w:val="nil"/>
            </w:tcBorders>
          </w:tcPr>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r w:rsidRPr="00E7199B">
              <w:rPr>
                <w:rFonts w:ascii="Times New Roman" w:hAnsi="Times New Roman" w:cs="Times New Roman"/>
                <w:sz w:val="24"/>
                <w:szCs w:val="24"/>
              </w:rPr>
              <w:t xml:space="preserve">Почтовый адрес: </w:t>
            </w:r>
          </w:p>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p>
        </w:tc>
      </w:tr>
      <w:tr w:rsidR="00E7199B" w:rsidRPr="00E7199B" w:rsidTr="001D0F1A">
        <w:trPr>
          <w:jc w:val="center"/>
        </w:trPr>
        <w:tc>
          <w:tcPr>
            <w:tcW w:w="4320" w:type="dxa"/>
            <w:tcBorders>
              <w:top w:val="nil"/>
              <w:left w:val="nil"/>
              <w:bottom w:val="nil"/>
              <w:right w:val="nil"/>
            </w:tcBorders>
          </w:tcPr>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r w:rsidRPr="00E7199B">
              <w:rPr>
                <w:rFonts w:ascii="Times New Roman" w:hAnsi="Times New Roman" w:cs="Times New Roman"/>
                <w:sz w:val="24"/>
                <w:szCs w:val="24"/>
              </w:rPr>
              <w:t>Юридический адрес: Россия, г. Калининград, ул. Иванникова, 8</w:t>
            </w:r>
          </w:p>
        </w:tc>
        <w:tc>
          <w:tcPr>
            <w:tcW w:w="230" w:type="dxa"/>
            <w:tcBorders>
              <w:top w:val="nil"/>
              <w:left w:val="nil"/>
              <w:bottom w:val="nil"/>
              <w:right w:val="nil"/>
            </w:tcBorders>
          </w:tcPr>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170" w:type="dxa"/>
            <w:tcBorders>
              <w:top w:val="nil"/>
              <w:left w:val="nil"/>
              <w:bottom w:val="nil"/>
              <w:right w:val="nil"/>
            </w:tcBorders>
          </w:tcPr>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r w:rsidRPr="00E7199B">
              <w:rPr>
                <w:rFonts w:ascii="Times New Roman" w:hAnsi="Times New Roman" w:cs="Times New Roman"/>
                <w:sz w:val="24"/>
                <w:szCs w:val="24"/>
              </w:rPr>
              <w:t xml:space="preserve">Юридический адрес: </w:t>
            </w:r>
          </w:p>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p>
        </w:tc>
      </w:tr>
      <w:tr w:rsidR="00E7199B" w:rsidRPr="00E7199B" w:rsidTr="001D0F1A">
        <w:trPr>
          <w:jc w:val="center"/>
        </w:trPr>
        <w:tc>
          <w:tcPr>
            <w:tcW w:w="4320" w:type="dxa"/>
            <w:tcBorders>
              <w:top w:val="nil"/>
              <w:left w:val="nil"/>
              <w:bottom w:val="nil"/>
              <w:right w:val="nil"/>
            </w:tcBorders>
          </w:tcPr>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r w:rsidRPr="00E7199B">
              <w:rPr>
                <w:rFonts w:ascii="Times New Roman" w:hAnsi="Times New Roman" w:cs="Times New Roman"/>
                <w:sz w:val="24"/>
                <w:szCs w:val="24"/>
              </w:rPr>
              <w:t>ИНН 3906208268 КПП 390601001</w:t>
            </w:r>
          </w:p>
        </w:tc>
        <w:tc>
          <w:tcPr>
            <w:tcW w:w="230" w:type="dxa"/>
            <w:tcBorders>
              <w:top w:val="nil"/>
              <w:left w:val="nil"/>
              <w:bottom w:val="nil"/>
              <w:right w:val="nil"/>
            </w:tcBorders>
          </w:tcPr>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  </w:t>
            </w:r>
          </w:p>
        </w:tc>
        <w:tc>
          <w:tcPr>
            <w:tcW w:w="5170" w:type="dxa"/>
            <w:tcBorders>
              <w:top w:val="nil"/>
              <w:left w:val="nil"/>
              <w:bottom w:val="nil"/>
              <w:right w:val="nil"/>
            </w:tcBorders>
          </w:tcPr>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r w:rsidRPr="00E7199B">
              <w:rPr>
                <w:rFonts w:ascii="Times New Roman" w:hAnsi="Times New Roman" w:cs="Times New Roman"/>
                <w:sz w:val="24"/>
                <w:szCs w:val="24"/>
              </w:rPr>
              <w:t xml:space="preserve">ИНН  КПП </w:t>
            </w:r>
          </w:p>
        </w:tc>
      </w:tr>
      <w:tr w:rsidR="00E7199B" w:rsidRPr="00E7199B" w:rsidTr="001D0F1A">
        <w:trPr>
          <w:jc w:val="center"/>
        </w:trPr>
        <w:tc>
          <w:tcPr>
            <w:tcW w:w="4320" w:type="dxa"/>
            <w:tcBorders>
              <w:top w:val="nil"/>
              <w:left w:val="nil"/>
              <w:bottom w:val="nil"/>
              <w:right w:val="nil"/>
            </w:tcBorders>
          </w:tcPr>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r w:rsidRPr="00E7199B">
              <w:rPr>
                <w:rFonts w:ascii="Times New Roman" w:hAnsi="Times New Roman" w:cs="Times New Roman"/>
                <w:sz w:val="24"/>
                <w:szCs w:val="24"/>
              </w:rPr>
              <w:t>р/с 40702810122350000111</w:t>
            </w:r>
          </w:p>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r w:rsidRPr="00E7199B">
              <w:rPr>
                <w:rFonts w:ascii="Times New Roman" w:hAnsi="Times New Roman" w:cs="Times New Roman"/>
                <w:sz w:val="24"/>
                <w:szCs w:val="24"/>
              </w:rPr>
              <w:t>Филиал «С-ПЕТЕРБУРГСКАЯ ДИРЕКЦИЯ ОАО «УРАЛСИБ» г. Санкт-Петербург</w:t>
            </w:r>
          </w:p>
        </w:tc>
        <w:tc>
          <w:tcPr>
            <w:tcW w:w="230" w:type="dxa"/>
            <w:tcBorders>
              <w:top w:val="nil"/>
              <w:left w:val="nil"/>
              <w:bottom w:val="nil"/>
              <w:right w:val="nil"/>
            </w:tcBorders>
          </w:tcPr>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199B">
              <w:rPr>
                <w:rFonts w:ascii="Times New Roman" w:hAnsi="Times New Roman" w:cs="Times New Roman"/>
                <w:sz w:val="24"/>
                <w:szCs w:val="24"/>
              </w:rPr>
              <w:t xml:space="preserve">  </w:t>
            </w:r>
          </w:p>
        </w:tc>
        <w:tc>
          <w:tcPr>
            <w:tcW w:w="5170" w:type="dxa"/>
            <w:tcBorders>
              <w:top w:val="nil"/>
              <w:left w:val="nil"/>
              <w:bottom w:val="nil"/>
              <w:right w:val="nil"/>
            </w:tcBorders>
          </w:tcPr>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r w:rsidRPr="00E7199B">
              <w:rPr>
                <w:rFonts w:ascii="Times New Roman" w:hAnsi="Times New Roman" w:cs="Times New Roman"/>
                <w:sz w:val="24"/>
                <w:szCs w:val="24"/>
              </w:rPr>
              <w:t xml:space="preserve">р/с </w:t>
            </w:r>
          </w:p>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p>
        </w:tc>
      </w:tr>
      <w:tr w:rsidR="00E7199B" w:rsidRPr="00E7199B" w:rsidTr="001D0F1A">
        <w:trPr>
          <w:jc w:val="center"/>
        </w:trPr>
        <w:tc>
          <w:tcPr>
            <w:tcW w:w="4320" w:type="dxa"/>
            <w:tcBorders>
              <w:top w:val="nil"/>
              <w:left w:val="nil"/>
              <w:bottom w:val="nil"/>
              <w:right w:val="nil"/>
            </w:tcBorders>
          </w:tcPr>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r w:rsidRPr="00E7199B">
              <w:rPr>
                <w:rFonts w:ascii="Times New Roman" w:hAnsi="Times New Roman" w:cs="Times New Roman"/>
                <w:sz w:val="24"/>
                <w:szCs w:val="24"/>
              </w:rPr>
              <w:t>к/с 30101810800000000706</w:t>
            </w:r>
          </w:p>
        </w:tc>
        <w:tc>
          <w:tcPr>
            <w:tcW w:w="230" w:type="dxa"/>
            <w:tcBorders>
              <w:top w:val="nil"/>
              <w:left w:val="nil"/>
              <w:bottom w:val="nil"/>
              <w:right w:val="nil"/>
            </w:tcBorders>
          </w:tcPr>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170" w:type="dxa"/>
            <w:tcBorders>
              <w:top w:val="nil"/>
              <w:left w:val="nil"/>
              <w:bottom w:val="nil"/>
              <w:right w:val="nil"/>
            </w:tcBorders>
          </w:tcPr>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r w:rsidRPr="00E7199B">
              <w:rPr>
                <w:rFonts w:ascii="Times New Roman" w:hAnsi="Times New Roman" w:cs="Times New Roman"/>
                <w:sz w:val="24"/>
                <w:szCs w:val="24"/>
              </w:rPr>
              <w:t xml:space="preserve">к/с </w:t>
            </w:r>
          </w:p>
        </w:tc>
      </w:tr>
      <w:tr w:rsidR="00E7199B" w:rsidRPr="00E7199B" w:rsidTr="001D0F1A">
        <w:trPr>
          <w:jc w:val="center"/>
        </w:trPr>
        <w:tc>
          <w:tcPr>
            <w:tcW w:w="4320" w:type="dxa"/>
            <w:tcBorders>
              <w:top w:val="nil"/>
              <w:left w:val="nil"/>
              <w:bottom w:val="nil"/>
              <w:right w:val="nil"/>
            </w:tcBorders>
          </w:tcPr>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r w:rsidRPr="00E7199B">
              <w:rPr>
                <w:rFonts w:ascii="Times New Roman" w:hAnsi="Times New Roman" w:cs="Times New Roman"/>
                <w:sz w:val="24"/>
                <w:szCs w:val="24"/>
              </w:rPr>
              <w:t>БИК 044030706</w:t>
            </w:r>
          </w:p>
        </w:tc>
        <w:tc>
          <w:tcPr>
            <w:tcW w:w="230" w:type="dxa"/>
            <w:tcBorders>
              <w:top w:val="nil"/>
              <w:left w:val="nil"/>
              <w:bottom w:val="nil"/>
              <w:right w:val="nil"/>
            </w:tcBorders>
          </w:tcPr>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170" w:type="dxa"/>
            <w:tcBorders>
              <w:top w:val="nil"/>
              <w:left w:val="nil"/>
              <w:bottom w:val="nil"/>
              <w:right w:val="nil"/>
            </w:tcBorders>
          </w:tcPr>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p>
        </w:tc>
      </w:tr>
      <w:tr w:rsidR="00E7199B" w:rsidRPr="00E7199B" w:rsidTr="001D0F1A">
        <w:trPr>
          <w:jc w:val="center"/>
        </w:trPr>
        <w:tc>
          <w:tcPr>
            <w:tcW w:w="4320" w:type="dxa"/>
            <w:tcBorders>
              <w:top w:val="nil"/>
              <w:left w:val="nil"/>
              <w:bottom w:val="nil"/>
              <w:right w:val="nil"/>
            </w:tcBorders>
          </w:tcPr>
          <w:p w:rsid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p>
          <w:p w:rsidR="00CC0577" w:rsidRPr="00E7199B" w:rsidRDefault="00CC0577" w:rsidP="00CC0577">
            <w:pPr>
              <w:widowControl w:val="0"/>
              <w:autoSpaceDE w:val="0"/>
              <w:autoSpaceDN w:val="0"/>
              <w:adjustRightInd w:val="0"/>
              <w:spacing w:after="0" w:line="240" w:lineRule="auto"/>
              <w:jc w:val="both"/>
              <w:rPr>
                <w:rFonts w:ascii="Times New Roman" w:hAnsi="Times New Roman" w:cs="Times New Roman"/>
                <w:sz w:val="24"/>
                <w:szCs w:val="24"/>
              </w:rPr>
            </w:pPr>
          </w:p>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p>
        </w:tc>
        <w:tc>
          <w:tcPr>
            <w:tcW w:w="230" w:type="dxa"/>
            <w:tcBorders>
              <w:top w:val="nil"/>
              <w:left w:val="nil"/>
              <w:bottom w:val="nil"/>
              <w:right w:val="nil"/>
            </w:tcBorders>
          </w:tcPr>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170" w:type="dxa"/>
            <w:tcBorders>
              <w:top w:val="nil"/>
              <w:left w:val="nil"/>
              <w:bottom w:val="nil"/>
              <w:right w:val="nil"/>
            </w:tcBorders>
          </w:tcPr>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p>
        </w:tc>
      </w:tr>
      <w:tr w:rsidR="00E7199B" w:rsidRPr="00E7199B" w:rsidTr="001D0F1A">
        <w:trPr>
          <w:jc w:val="center"/>
        </w:trPr>
        <w:tc>
          <w:tcPr>
            <w:tcW w:w="4320" w:type="dxa"/>
            <w:tcBorders>
              <w:top w:val="nil"/>
              <w:left w:val="nil"/>
              <w:bottom w:val="nil"/>
              <w:right w:val="nil"/>
            </w:tcBorders>
          </w:tcPr>
          <w:p w:rsidR="00E7199B" w:rsidRPr="00E7199B" w:rsidRDefault="00E7199B" w:rsidP="00CC0577">
            <w:pPr>
              <w:widowControl w:val="0"/>
              <w:autoSpaceDE w:val="0"/>
              <w:autoSpaceDN w:val="0"/>
              <w:adjustRightInd w:val="0"/>
              <w:spacing w:after="0" w:line="240" w:lineRule="auto"/>
              <w:jc w:val="both"/>
              <w:rPr>
                <w:rFonts w:ascii="Times New Roman" w:hAnsi="Times New Roman" w:cs="Times New Roman"/>
                <w:sz w:val="24"/>
                <w:szCs w:val="24"/>
              </w:rPr>
            </w:pPr>
            <w:r w:rsidRPr="00E7199B">
              <w:rPr>
                <w:rFonts w:ascii="Times New Roman" w:hAnsi="Times New Roman" w:cs="Times New Roman"/>
                <w:sz w:val="24"/>
                <w:szCs w:val="24"/>
              </w:rPr>
              <w:t xml:space="preserve">Подпись: _______________________               </w:t>
            </w:r>
          </w:p>
        </w:tc>
        <w:tc>
          <w:tcPr>
            <w:tcW w:w="230" w:type="dxa"/>
            <w:tcBorders>
              <w:top w:val="nil"/>
              <w:left w:val="nil"/>
              <w:bottom w:val="nil"/>
              <w:right w:val="nil"/>
            </w:tcBorders>
          </w:tcPr>
          <w:p w:rsidR="00E7199B" w:rsidRPr="00E7199B" w:rsidRDefault="00E7199B" w:rsidP="00E7199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170" w:type="dxa"/>
            <w:tcBorders>
              <w:top w:val="nil"/>
              <w:left w:val="nil"/>
              <w:bottom w:val="nil"/>
              <w:right w:val="nil"/>
            </w:tcBorders>
          </w:tcPr>
          <w:p w:rsidR="00E7199B" w:rsidRPr="00E7199B" w:rsidRDefault="00E7199B" w:rsidP="00064206">
            <w:pPr>
              <w:widowControl w:val="0"/>
              <w:autoSpaceDE w:val="0"/>
              <w:autoSpaceDN w:val="0"/>
              <w:adjustRightInd w:val="0"/>
              <w:spacing w:after="0" w:line="240" w:lineRule="auto"/>
              <w:ind w:firstLine="206"/>
              <w:jc w:val="both"/>
              <w:rPr>
                <w:rFonts w:ascii="Times New Roman" w:hAnsi="Times New Roman" w:cs="Times New Roman"/>
                <w:sz w:val="24"/>
                <w:szCs w:val="24"/>
              </w:rPr>
            </w:pPr>
            <w:r w:rsidRPr="00E7199B">
              <w:rPr>
                <w:rFonts w:ascii="Times New Roman" w:hAnsi="Times New Roman" w:cs="Times New Roman"/>
                <w:sz w:val="24"/>
                <w:szCs w:val="24"/>
              </w:rPr>
              <w:t xml:space="preserve">Подпись: ______________________________                                         </w:t>
            </w:r>
          </w:p>
        </w:tc>
      </w:tr>
    </w:tbl>
    <w:p w:rsidR="00E7199B" w:rsidRDefault="00E7199B" w:rsidP="00BE7DD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491B" w:rsidRPr="00A62E43" w:rsidRDefault="0062491B">
      <w:pPr>
        <w:rPr>
          <w:rFonts w:ascii="Times New Roman" w:hAnsi="Times New Roman" w:cs="Times New Roman"/>
          <w:sz w:val="24"/>
          <w:szCs w:val="24"/>
        </w:rPr>
      </w:pPr>
    </w:p>
    <w:sectPr w:rsidR="0062491B" w:rsidRPr="00A62E43" w:rsidSect="004C6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44CA"/>
    <w:multiLevelType w:val="hybridMultilevel"/>
    <w:tmpl w:val="93386C1A"/>
    <w:lvl w:ilvl="0" w:tplc="AD587B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88F1370"/>
    <w:multiLevelType w:val="multilevel"/>
    <w:tmpl w:val="DCF8AE18"/>
    <w:lvl w:ilvl="0">
      <w:start w:val="2"/>
      <w:numFmt w:val="decimal"/>
      <w:lvlText w:val="%1."/>
      <w:lvlJc w:val="left"/>
      <w:pPr>
        <w:tabs>
          <w:tab w:val="num" w:pos="1260"/>
        </w:tabs>
        <w:ind w:left="1260" w:hanging="1260"/>
      </w:pPr>
    </w:lvl>
    <w:lvl w:ilvl="1">
      <w:start w:val="3"/>
      <w:numFmt w:val="decimal"/>
      <w:lvlText w:val="%1.%2."/>
      <w:lvlJc w:val="left"/>
      <w:pPr>
        <w:tabs>
          <w:tab w:val="num" w:pos="1530"/>
        </w:tabs>
        <w:ind w:left="1530" w:hanging="1260"/>
      </w:pPr>
    </w:lvl>
    <w:lvl w:ilvl="2">
      <w:start w:val="1"/>
      <w:numFmt w:val="decimal"/>
      <w:lvlText w:val="%1.%2.%3."/>
      <w:lvlJc w:val="left"/>
      <w:pPr>
        <w:tabs>
          <w:tab w:val="num" w:pos="2111"/>
        </w:tabs>
        <w:ind w:left="2111" w:hanging="1260"/>
      </w:pPr>
    </w:lvl>
    <w:lvl w:ilvl="3">
      <w:start w:val="1"/>
      <w:numFmt w:val="decimal"/>
      <w:lvlText w:val="%1.%2.%3.%4."/>
      <w:lvlJc w:val="left"/>
      <w:pPr>
        <w:tabs>
          <w:tab w:val="num" w:pos="2070"/>
        </w:tabs>
        <w:ind w:left="2070" w:hanging="1260"/>
      </w:pPr>
    </w:lvl>
    <w:lvl w:ilvl="4">
      <w:start w:val="1"/>
      <w:numFmt w:val="decimal"/>
      <w:lvlText w:val="%1.%2.%3.%4.%5."/>
      <w:lvlJc w:val="left"/>
      <w:pPr>
        <w:tabs>
          <w:tab w:val="num" w:pos="2340"/>
        </w:tabs>
        <w:ind w:left="2340" w:hanging="1260"/>
      </w:pPr>
    </w:lvl>
    <w:lvl w:ilvl="5">
      <w:start w:val="1"/>
      <w:numFmt w:val="decimal"/>
      <w:lvlText w:val="%1.%2.%3.%4.%5.%6."/>
      <w:lvlJc w:val="left"/>
      <w:pPr>
        <w:tabs>
          <w:tab w:val="num" w:pos="2610"/>
        </w:tabs>
        <w:ind w:left="2610" w:hanging="1260"/>
      </w:pPr>
    </w:lvl>
    <w:lvl w:ilvl="6">
      <w:start w:val="1"/>
      <w:numFmt w:val="decimal"/>
      <w:lvlText w:val="%1.%2.%3.%4.%5.%6.%7."/>
      <w:lvlJc w:val="left"/>
      <w:pPr>
        <w:tabs>
          <w:tab w:val="num" w:pos="2880"/>
        </w:tabs>
        <w:ind w:left="2880" w:hanging="126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600"/>
        </w:tabs>
        <w:ind w:left="3600" w:hanging="1440"/>
      </w:pPr>
    </w:lvl>
  </w:abstractNum>
  <w:num w:numId="1">
    <w:abstractNumId w:val="0"/>
  </w:num>
  <w:num w:numId="2">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C0"/>
    <w:rsid w:val="00064206"/>
    <w:rsid w:val="003430BE"/>
    <w:rsid w:val="00456D3C"/>
    <w:rsid w:val="004E69B8"/>
    <w:rsid w:val="004F150E"/>
    <w:rsid w:val="004F7D8D"/>
    <w:rsid w:val="0053216D"/>
    <w:rsid w:val="00555704"/>
    <w:rsid w:val="00583E01"/>
    <w:rsid w:val="0062491B"/>
    <w:rsid w:val="006D2FE3"/>
    <w:rsid w:val="007017C0"/>
    <w:rsid w:val="00730862"/>
    <w:rsid w:val="007F16B1"/>
    <w:rsid w:val="00A24EDB"/>
    <w:rsid w:val="00A62E43"/>
    <w:rsid w:val="00BE7DD8"/>
    <w:rsid w:val="00C371BE"/>
    <w:rsid w:val="00C552D1"/>
    <w:rsid w:val="00C70406"/>
    <w:rsid w:val="00C853C1"/>
    <w:rsid w:val="00C97BF5"/>
    <w:rsid w:val="00CC0577"/>
    <w:rsid w:val="00E71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EE849-B221-4B3F-949F-89F33D0D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7C0"/>
    <w:pPr>
      <w:ind w:left="720"/>
      <w:contextualSpacing/>
    </w:pPr>
  </w:style>
  <w:style w:type="character" w:styleId="a4">
    <w:name w:val="Hyperlink"/>
    <w:basedOn w:val="a0"/>
    <w:uiPriority w:val="99"/>
    <w:unhideWhenUsed/>
    <w:rsid w:val="00C704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726793">
      <w:bodyDiv w:val="1"/>
      <w:marLeft w:val="0"/>
      <w:marRight w:val="0"/>
      <w:marTop w:val="0"/>
      <w:marBottom w:val="0"/>
      <w:divBdr>
        <w:top w:val="none" w:sz="0" w:space="0" w:color="auto"/>
        <w:left w:val="none" w:sz="0" w:space="0" w:color="auto"/>
        <w:bottom w:val="none" w:sz="0" w:space="0" w:color="auto"/>
        <w:right w:val="none" w:sz="0" w:space="0" w:color="auto"/>
      </w:divBdr>
    </w:div>
    <w:div w:id="5316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2495</Words>
  <Characters>14225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Ревун</dc:creator>
  <cp:keywords/>
  <dc:description/>
  <cp:lastModifiedBy>user</cp:lastModifiedBy>
  <cp:revision>2</cp:revision>
  <dcterms:created xsi:type="dcterms:W3CDTF">2016-03-25T10:31:00Z</dcterms:created>
  <dcterms:modified xsi:type="dcterms:W3CDTF">2016-03-25T10:31:00Z</dcterms:modified>
</cp:coreProperties>
</file>